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A10FB" w14:textId="77777777" w:rsidR="00732734" w:rsidRDefault="00732734" w:rsidP="00B45E79">
      <w:pPr>
        <w:spacing w:after="0"/>
        <w:ind w:left="5670"/>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УТВЕРЖДАЮ:</w:t>
      </w:r>
    </w:p>
    <w:p w14:paraId="2E439F2C" w14:textId="053713C1" w:rsidR="00C54F2A" w:rsidRDefault="00C54F2A" w:rsidP="00C54F2A">
      <w:pPr>
        <w:spacing w:after="0"/>
        <w:ind w:left="5670"/>
        <w:rPr>
          <w:rFonts w:ascii="Times New Roman" w:eastAsia="Times New Roman" w:hAnsi="Times New Roman" w:cs="Times New Roman"/>
          <w:bCs/>
          <w:sz w:val="24"/>
          <w:szCs w:val="24"/>
          <w:lang w:eastAsia="ru-RU"/>
        </w:rPr>
      </w:pPr>
      <w:bookmarkStart w:id="0" w:name="_Hlk198476558"/>
      <w:r w:rsidRPr="00C54F2A">
        <w:rPr>
          <w:rFonts w:ascii="Times New Roman" w:eastAsia="Times New Roman" w:hAnsi="Times New Roman" w:cs="Times New Roman"/>
          <w:bCs/>
          <w:sz w:val="24"/>
          <w:szCs w:val="24"/>
          <w:lang w:eastAsia="ru-RU"/>
        </w:rPr>
        <w:t xml:space="preserve">Директор </w:t>
      </w:r>
      <w:r w:rsidR="00694578" w:rsidRPr="00694578">
        <w:rPr>
          <w:rFonts w:ascii="Times New Roman" w:eastAsia="Times New Roman" w:hAnsi="Times New Roman" w:cs="Times New Roman"/>
          <w:bCs/>
          <w:sz w:val="24"/>
          <w:szCs w:val="24"/>
          <w:highlight w:val="yellow"/>
          <w:lang w:eastAsia="ru-RU"/>
        </w:rPr>
        <w:t>ОО</w:t>
      </w:r>
      <w:r w:rsidR="00D53868" w:rsidRPr="00694578">
        <w:rPr>
          <w:rFonts w:ascii="Times New Roman" w:eastAsia="Times New Roman" w:hAnsi="Times New Roman" w:cs="Times New Roman"/>
          <w:bCs/>
          <w:sz w:val="24"/>
          <w:szCs w:val="24"/>
          <w:highlight w:val="yellow"/>
          <w:lang w:eastAsia="ru-RU"/>
        </w:rPr>
        <w:t>О «</w:t>
      </w:r>
      <w:r w:rsidR="00694578" w:rsidRPr="00694578">
        <w:rPr>
          <w:rFonts w:ascii="Times New Roman" w:eastAsia="Times New Roman" w:hAnsi="Times New Roman" w:cs="Times New Roman"/>
          <w:bCs/>
          <w:sz w:val="24"/>
          <w:szCs w:val="24"/>
          <w:highlight w:val="yellow"/>
          <w:lang w:eastAsia="ru-RU"/>
        </w:rPr>
        <w:t>ООО</w:t>
      </w:r>
      <w:r w:rsidR="00D53868" w:rsidRPr="00694578">
        <w:rPr>
          <w:rFonts w:ascii="Times New Roman" w:eastAsia="Times New Roman" w:hAnsi="Times New Roman" w:cs="Times New Roman"/>
          <w:bCs/>
          <w:sz w:val="24"/>
          <w:szCs w:val="24"/>
          <w:highlight w:val="yellow"/>
          <w:lang w:eastAsia="ru-RU"/>
        </w:rPr>
        <w:t>»</w:t>
      </w:r>
    </w:p>
    <w:p w14:paraId="189336F8" w14:textId="77777777" w:rsidR="00C54F2A" w:rsidRPr="00C54F2A" w:rsidRDefault="00C54F2A" w:rsidP="00C54F2A">
      <w:pPr>
        <w:spacing w:after="0"/>
        <w:ind w:left="5670"/>
        <w:rPr>
          <w:rFonts w:ascii="Times New Roman" w:eastAsia="Times New Roman" w:hAnsi="Times New Roman" w:cs="Times New Roman"/>
          <w:bCs/>
          <w:sz w:val="24"/>
          <w:szCs w:val="24"/>
          <w:lang w:eastAsia="ru-RU"/>
        </w:rPr>
      </w:pPr>
    </w:p>
    <w:p w14:paraId="733E2C21" w14:textId="68F2148D" w:rsidR="00C54F2A" w:rsidRPr="00C54F2A" w:rsidRDefault="00C54F2A" w:rsidP="00C54F2A">
      <w:pPr>
        <w:spacing w:after="0"/>
        <w:ind w:left="5670"/>
        <w:rPr>
          <w:rFonts w:ascii="Times New Roman" w:eastAsia="Times New Roman" w:hAnsi="Times New Roman" w:cs="Times New Roman"/>
          <w:bCs/>
          <w:sz w:val="24"/>
          <w:szCs w:val="24"/>
          <w:lang w:eastAsia="ru-RU"/>
        </w:rPr>
      </w:pPr>
      <w:r w:rsidRPr="00C54F2A">
        <w:rPr>
          <w:rFonts w:ascii="Times New Roman" w:eastAsia="Times New Roman" w:hAnsi="Times New Roman" w:cs="Times New Roman"/>
          <w:bCs/>
          <w:sz w:val="24"/>
          <w:szCs w:val="24"/>
          <w:lang w:eastAsia="ru-RU"/>
        </w:rPr>
        <w:t>_____________ /</w:t>
      </w:r>
      <w:bookmarkEnd w:id="0"/>
      <w:r w:rsidRPr="00C54F2A">
        <w:rPr>
          <w:rFonts w:ascii="Times New Roman" w:eastAsia="Times New Roman" w:hAnsi="Times New Roman" w:cs="Times New Roman"/>
          <w:bCs/>
          <w:sz w:val="24"/>
          <w:szCs w:val="24"/>
          <w:lang w:eastAsia="ru-RU"/>
        </w:rPr>
        <w:t xml:space="preserve"> </w:t>
      </w:r>
      <w:r w:rsidR="00F92A36">
        <w:rPr>
          <w:rFonts w:ascii="Times New Roman" w:eastAsia="Calibri" w:hAnsi="Times New Roman" w:cs="Times New Roman"/>
          <w:bCs/>
          <w:sz w:val="24"/>
          <w:szCs w:val="24"/>
          <w:lang w:eastAsia="ru-RU"/>
        </w:rPr>
        <w:t>ФИО</w:t>
      </w:r>
    </w:p>
    <w:p w14:paraId="0C551453" w14:textId="77777777" w:rsidR="00732734" w:rsidRDefault="00732734" w:rsidP="00B45E79">
      <w:pPr>
        <w:spacing w:after="0"/>
        <w:ind w:left="5670"/>
        <w:rPr>
          <w:rFonts w:ascii="Times New Roman" w:eastAsia="Calibri" w:hAnsi="Times New Roman" w:cs="Times New Roman"/>
          <w:bCs/>
          <w:sz w:val="24"/>
          <w:szCs w:val="24"/>
          <w:lang w:eastAsia="ru-RU"/>
        </w:rPr>
      </w:pPr>
    </w:p>
    <w:p w14:paraId="36F96A54" w14:textId="77777777" w:rsidR="00732734" w:rsidRDefault="00732734" w:rsidP="00B45E79">
      <w:pPr>
        <w:spacing w:after="0"/>
        <w:ind w:left="5670"/>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Приказ №______</w:t>
      </w:r>
    </w:p>
    <w:p w14:paraId="1970D882" w14:textId="77777777" w:rsidR="00732734" w:rsidRDefault="00732734" w:rsidP="00732734">
      <w:pPr>
        <w:spacing w:after="0"/>
        <w:ind w:left="5670"/>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от «____»_________________ 20__г.</w:t>
      </w:r>
    </w:p>
    <w:p w14:paraId="192EAB5A" w14:textId="77777777" w:rsidR="00732734" w:rsidRDefault="00732734" w:rsidP="00732734">
      <w:pPr>
        <w:spacing w:after="0"/>
        <w:ind w:firstLine="567"/>
        <w:jc w:val="center"/>
        <w:rPr>
          <w:rFonts w:ascii="Times New Roman" w:hAnsi="Times New Roman" w:cs="Times New Roman"/>
          <w:b/>
          <w:bCs/>
          <w:color w:val="252525"/>
          <w:spacing w:val="-2"/>
          <w:sz w:val="32"/>
          <w:szCs w:val="32"/>
        </w:rPr>
      </w:pPr>
    </w:p>
    <w:p w14:paraId="2E70510C" w14:textId="77777777" w:rsidR="001318A2" w:rsidRDefault="001318A2" w:rsidP="001003E9">
      <w:pPr>
        <w:spacing w:after="0" w:line="276" w:lineRule="auto"/>
        <w:jc w:val="center"/>
        <w:rPr>
          <w:rFonts w:ascii="Times New Roman" w:hAnsi="Times New Roman" w:cs="Times New Roman"/>
          <w:b/>
          <w:bCs/>
          <w:sz w:val="32"/>
          <w:szCs w:val="32"/>
        </w:rPr>
      </w:pPr>
    </w:p>
    <w:p w14:paraId="25E1F96D" w14:textId="77777777" w:rsidR="00754E5B" w:rsidRPr="00F933A0" w:rsidRDefault="00754E5B" w:rsidP="001003E9">
      <w:pPr>
        <w:spacing w:after="0" w:line="276" w:lineRule="auto"/>
        <w:jc w:val="center"/>
        <w:rPr>
          <w:rFonts w:ascii="Times New Roman" w:hAnsi="Times New Roman" w:cs="Times New Roman"/>
          <w:b/>
          <w:bCs/>
          <w:sz w:val="32"/>
          <w:szCs w:val="32"/>
        </w:rPr>
      </w:pPr>
      <w:r w:rsidRPr="00F933A0">
        <w:rPr>
          <w:rFonts w:ascii="Times New Roman" w:hAnsi="Times New Roman" w:cs="Times New Roman"/>
          <w:b/>
          <w:bCs/>
          <w:sz w:val="32"/>
          <w:szCs w:val="32"/>
        </w:rPr>
        <w:t xml:space="preserve">ИНСТРУКЦИЯ </w:t>
      </w:r>
      <w:r w:rsidR="00726AEF" w:rsidRPr="00F933A0">
        <w:rPr>
          <w:rFonts w:ascii="Times New Roman" w:hAnsi="Times New Roman" w:cs="Times New Roman"/>
          <w:b/>
          <w:bCs/>
          <w:sz w:val="32"/>
          <w:szCs w:val="32"/>
        </w:rPr>
        <w:t>№ПБ-02-2</w:t>
      </w:r>
      <w:r w:rsidR="00732734">
        <w:rPr>
          <w:rFonts w:ascii="Times New Roman" w:hAnsi="Times New Roman" w:cs="Times New Roman"/>
          <w:b/>
          <w:bCs/>
          <w:sz w:val="32"/>
          <w:szCs w:val="32"/>
        </w:rPr>
        <w:t>5</w:t>
      </w:r>
    </w:p>
    <w:p w14:paraId="692A89AF" w14:textId="77777777" w:rsidR="00754E5B" w:rsidRPr="00F933A0" w:rsidRDefault="00754E5B" w:rsidP="001003E9">
      <w:pPr>
        <w:spacing w:after="0" w:line="276" w:lineRule="auto"/>
        <w:jc w:val="center"/>
        <w:rPr>
          <w:rFonts w:ascii="Times New Roman" w:hAnsi="Times New Roman" w:cs="Times New Roman"/>
          <w:b/>
          <w:bCs/>
          <w:sz w:val="32"/>
          <w:szCs w:val="32"/>
        </w:rPr>
      </w:pPr>
      <w:r w:rsidRPr="00F933A0">
        <w:rPr>
          <w:rFonts w:ascii="Times New Roman" w:hAnsi="Times New Roman" w:cs="Times New Roman"/>
          <w:b/>
          <w:bCs/>
          <w:sz w:val="32"/>
          <w:szCs w:val="32"/>
        </w:rPr>
        <w:t>по содержанию и применению первичных средств пожаротушения</w:t>
      </w:r>
    </w:p>
    <w:p w14:paraId="1FF0FC88" w14:textId="77777777" w:rsidR="00F933A0" w:rsidRPr="00F933A0" w:rsidRDefault="00F933A0" w:rsidP="001003E9">
      <w:pPr>
        <w:spacing w:after="0" w:line="240" w:lineRule="auto"/>
        <w:jc w:val="center"/>
        <w:rPr>
          <w:rFonts w:ascii="Times New Roman" w:eastAsia="Times New Roman" w:hAnsi="Times New Roman" w:cs="Times New Roman"/>
          <w:b/>
          <w:bCs/>
          <w:sz w:val="28"/>
          <w:szCs w:val="28"/>
          <w:lang w:eastAsia="ru-RU"/>
        </w:rPr>
      </w:pPr>
    </w:p>
    <w:p w14:paraId="7B14ADD7" w14:textId="77777777" w:rsidR="00E5512E" w:rsidRPr="00F933A0" w:rsidRDefault="00E5512E" w:rsidP="001003E9">
      <w:pPr>
        <w:spacing w:after="0" w:line="240" w:lineRule="auto"/>
        <w:jc w:val="center"/>
        <w:rPr>
          <w:rFonts w:ascii="Times New Roman" w:eastAsia="Times New Roman" w:hAnsi="Times New Roman" w:cs="Times New Roman"/>
          <w:sz w:val="28"/>
          <w:szCs w:val="28"/>
          <w:lang w:eastAsia="ru-RU"/>
        </w:rPr>
      </w:pPr>
      <w:r w:rsidRPr="00F933A0">
        <w:rPr>
          <w:rFonts w:ascii="Times New Roman" w:eastAsia="Times New Roman" w:hAnsi="Times New Roman" w:cs="Times New Roman"/>
          <w:b/>
          <w:bCs/>
          <w:sz w:val="28"/>
          <w:szCs w:val="28"/>
          <w:lang w:eastAsia="ru-RU"/>
        </w:rPr>
        <w:t>1. Общие положения</w:t>
      </w:r>
    </w:p>
    <w:p w14:paraId="635E1966"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F933A0">
        <w:rPr>
          <w:rFonts w:ascii="Times New Roman" w:eastAsia="Times New Roman" w:hAnsi="Times New Roman" w:cs="Times New Roman"/>
          <w:sz w:val="24"/>
          <w:szCs w:val="24"/>
          <w:lang w:eastAsia="ru-RU"/>
        </w:rPr>
        <w:t xml:space="preserve">1.1. </w:t>
      </w:r>
      <w:r w:rsidR="004C032C" w:rsidRPr="00F933A0">
        <w:rPr>
          <w:rFonts w:ascii="Times New Roman" w:eastAsia="Times New Roman" w:hAnsi="Times New Roman" w:cs="Times New Roman"/>
          <w:sz w:val="24"/>
          <w:szCs w:val="24"/>
          <w:lang w:eastAsia="ru-RU"/>
        </w:rPr>
        <w:t>Д</w:t>
      </w:r>
      <w:r w:rsidR="001003E9" w:rsidRPr="00F933A0">
        <w:rPr>
          <w:rFonts w:ascii="Times New Roman" w:eastAsia="Times New Roman" w:hAnsi="Times New Roman" w:cs="Times New Roman"/>
          <w:sz w:val="24"/>
          <w:szCs w:val="24"/>
          <w:lang w:eastAsia="ru-RU"/>
        </w:rPr>
        <w:t>иректор</w:t>
      </w:r>
      <w:r w:rsidR="000342E8" w:rsidRPr="00F933A0">
        <w:rPr>
          <w:rFonts w:ascii="Times New Roman" w:eastAsia="Times New Roman" w:hAnsi="Times New Roman" w:cs="Times New Roman"/>
          <w:sz w:val="24"/>
          <w:szCs w:val="24"/>
          <w:lang w:eastAsia="ru-RU"/>
        </w:rPr>
        <w:t xml:space="preserve"> </w:t>
      </w:r>
      <w:r w:rsidR="005C4763" w:rsidRPr="00F933A0">
        <w:rPr>
          <w:rFonts w:ascii="Times New Roman" w:eastAsia="Times New Roman" w:hAnsi="Times New Roman" w:cs="Times New Roman"/>
          <w:sz w:val="24"/>
          <w:szCs w:val="24"/>
          <w:lang w:eastAsia="ru-RU"/>
        </w:rPr>
        <w:t>и</w:t>
      </w:r>
      <w:r w:rsidR="000342E8" w:rsidRPr="00F933A0">
        <w:rPr>
          <w:rFonts w:ascii="Times New Roman" w:eastAsia="Times New Roman" w:hAnsi="Times New Roman" w:cs="Times New Roman"/>
          <w:sz w:val="24"/>
          <w:szCs w:val="24"/>
          <w:lang w:eastAsia="ru-RU"/>
        </w:rPr>
        <w:t xml:space="preserve"> лиц</w:t>
      </w:r>
      <w:r w:rsidR="005C4763" w:rsidRPr="00F933A0">
        <w:rPr>
          <w:rFonts w:ascii="Times New Roman" w:eastAsia="Times New Roman" w:hAnsi="Times New Roman" w:cs="Times New Roman"/>
          <w:sz w:val="24"/>
          <w:szCs w:val="24"/>
          <w:lang w:eastAsia="ru-RU"/>
        </w:rPr>
        <w:t>а</w:t>
      </w:r>
      <w:r w:rsidR="000342E8" w:rsidRPr="00F933A0">
        <w:rPr>
          <w:rFonts w:ascii="Times New Roman" w:eastAsia="Times New Roman" w:hAnsi="Times New Roman" w:cs="Times New Roman"/>
          <w:sz w:val="24"/>
          <w:szCs w:val="24"/>
          <w:lang w:eastAsia="ru-RU"/>
        </w:rPr>
        <w:t xml:space="preserve">, </w:t>
      </w:r>
      <w:r w:rsidR="00104587" w:rsidRPr="00F933A0">
        <w:rPr>
          <w:rFonts w:ascii="Times New Roman" w:eastAsia="Times New Roman" w:hAnsi="Times New Roman" w:cs="Times New Roman"/>
          <w:sz w:val="24"/>
          <w:szCs w:val="24"/>
          <w:lang w:eastAsia="ru-RU"/>
        </w:rPr>
        <w:t>которые по занимаемой должности и по характеру работ назначены приказом в установленном порядке ответственными за обеспечение пожарной безопасности, о</w:t>
      </w:r>
      <w:r w:rsidRPr="00F933A0">
        <w:rPr>
          <w:rFonts w:ascii="Times New Roman" w:eastAsia="Times New Roman" w:hAnsi="Times New Roman" w:cs="Times New Roman"/>
          <w:sz w:val="24"/>
          <w:szCs w:val="24"/>
          <w:lang w:eastAsia="ru-RU"/>
        </w:rPr>
        <w:t>беспечива</w:t>
      </w:r>
      <w:r w:rsidR="00104587" w:rsidRPr="00F933A0">
        <w:rPr>
          <w:rFonts w:ascii="Times New Roman" w:eastAsia="Times New Roman" w:hAnsi="Times New Roman" w:cs="Times New Roman"/>
          <w:sz w:val="24"/>
          <w:szCs w:val="24"/>
          <w:lang w:eastAsia="ru-RU"/>
        </w:rPr>
        <w:t>ют</w:t>
      </w:r>
      <w:r w:rsidR="002F485B" w:rsidRPr="00F933A0">
        <w:rPr>
          <w:rFonts w:ascii="Times New Roman" w:eastAsia="Times New Roman" w:hAnsi="Times New Roman" w:cs="Times New Roman"/>
          <w:sz w:val="24"/>
          <w:szCs w:val="24"/>
          <w:lang w:eastAsia="ru-RU"/>
        </w:rPr>
        <w:t xml:space="preserve"> </w:t>
      </w:r>
      <w:r w:rsidRPr="00F933A0">
        <w:rPr>
          <w:rFonts w:ascii="Times New Roman" w:eastAsia="Times New Roman" w:hAnsi="Times New Roman" w:cs="Times New Roman"/>
          <w:sz w:val="24"/>
          <w:szCs w:val="24"/>
          <w:lang w:eastAsia="ru-RU"/>
        </w:rPr>
        <w:t>объект защиты первичными средствами пожаротушения (огнетушителями) по нормам согласно постановлению Правительства от 16.09.2020 № 1479</w:t>
      </w:r>
      <w:r w:rsidR="00754E5B" w:rsidRPr="00F933A0">
        <w:rPr>
          <w:rFonts w:ascii="Times New Roman" w:eastAsia="Times New Roman" w:hAnsi="Times New Roman" w:cs="Times New Roman"/>
          <w:sz w:val="24"/>
          <w:szCs w:val="24"/>
          <w:lang w:eastAsia="ru-RU"/>
        </w:rPr>
        <w:t xml:space="preserve"> </w:t>
      </w:r>
      <w:r w:rsidRPr="00F933A0">
        <w:rPr>
          <w:rFonts w:ascii="Times New Roman" w:eastAsia="Times New Roman" w:hAnsi="Times New Roman" w:cs="Times New Roman"/>
          <w:sz w:val="24"/>
          <w:szCs w:val="24"/>
          <w:lang w:eastAsia="ru-RU"/>
        </w:rPr>
        <w:t>«Об утверждении Правил противопожарного режима в Российской Федерации</w:t>
      </w:r>
      <w:r w:rsidRPr="000342E8">
        <w:rPr>
          <w:rFonts w:ascii="Times New Roman" w:eastAsia="Times New Roman" w:hAnsi="Times New Roman" w:cs="Times New Roman"/>
          <w:sz w:val="24"/>
          <w:szCs w:val="24"/>
          <w:lang w:eastAsia="ru-RU"/>
        </w:rPr>
        <w:t>», а также соблюдение сроков их перезарядки, освидетельствования и своевременной замены, указанных в паспорте огнетушителя.</w:t>
      </w:r>
    </w:p>
    <w:p w14:paraId="2C01477B"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Учет наличия, периодичности осмотра и сроков перезарядки огнетушителей ведется в журнале эксплуатации систем противопожарной защиты.</w:t>
      </w:r>
    </w:p>
    <w:p w14:paraId="482002F7"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1.2. Первичные средства пожаротушения предназначены для использования работниками предприятий, организаций, личным составом подразделений пожарной охраны и другими лицами в целях локализации пожаров и подразделяются на следующие типы:</w:t>
      </w:r>
    </w:p>
    <w:p w14:paraId="0F1E89F0"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1.2.1. переносные и передвижные огнетушители;</w:t>
      </w:r>
    </w:p>
    <w:p w14:paraId="219E6540"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1.2.2. пожарные краны и средства для обеспечения их использования;</w:t>
      </w:r>
    </w:p>
    <w:p w14:paraId="549F1068"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1.2.3. пожарный инвентарь;</w:t>
      </w:r>
    </w:p>
    <w:p w14:paraId="75453C8C"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1.2.4. покрывала для изоляции очага возгорания.</w:t>
      </w:r>
    </w:p>
    <w:p w14:paraId="7C30ADBC"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1.3. Использование первичных средств пожаротушения, пожарного инструмента и пожарного инвентаря для хозяйственных, производственных и других нужд, не связанных с тушением пожара, запрещается.</w:t>
      </w:r>
    </w:p>
    <w:p w14:paraId="7285EE45"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1.4. Кроме прямого назначения, разрешается использовать средства пожаротушения при локализации и ликвидации стихийных бедствий и катастроф, а также для обучения персонала.</w:t>
      </w:r>
    </w:p>
    <w:p w14:paraId="1712B957"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1.5. Приказом о мерах пожарной безопасности в организации распределяются зоны технического обслуживания, назначаются ответственные лица для надзора и поддержания исправного состояния и содержания в постоянной готовности всех средств пожаротушения к использованию в случае пожара.</w:t>
      </w:r>
    </w:p>
    <w:p w14:paraId="445D0437"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1.6. Размещение огнетушителей и пожарного инвентаря устанавливается руководителями структурных подразделений на основе проектных решений, Правил противопожарного режима в РФ и сводов правил по пожарной безопасности.</w:t>
      </w:r>
    </w:p>
    <w:p w14:paraId="3F778201" w14:textId="77777777" w:rsidR="00754E5B" w:rsidRPr="000342E8" w:rsidRDefault="00754E5B" w:rsidP="000342E8">
      <w:pPr>
        <w:spacing w:after="0" w:line="240" w:lineRule="auto"/>
        <w:ind w:firstLine="567"/>
        <w:jc w:val="both"/>
        <w:rPr>
          <w:rFonts w:ascii="Times New Roman" w:eastAsia="Times New Roman" w:hAnsi="Times New Roman" w:cs="Times New Roman"/>
          <w:sz w:val="24"/>
          <w:szCs w:val="24"/>
          <w:lang w:eastAsia="ru-RU"/>
        </w:rPr>
      </w:pPr>
    </w:p>
    <w:p w14:paraId="66C339E7" w14:textId="77777777" w:rsidR="00E5512E" w:rsidRPr="000342E8" w:rsidRDefault="00E5512E" w:rsidP="000342E8">
      <w:pPr>
        <w:spacing w:after="0" w:line="240" w:lineRule="auto"/>
        <w:jc w:val="center"/>
        <w:rPr>
          <w:rFonts w:ascii="Times New Roman" w:eastAsia="Times New Roman" w:hAnsi="Times New Roman" w:cs="Times New Roman"/>
          <w:b/>
          <w:sz w:val="28"/>
          <w:szCs w:val="28"/>
          <w:lang w:eastAsia="ru-RU"/>
        </w:rPr>
      </w:pPr>
      <w:r w:rsidRPr="000342E8">
        <w:rPr>
          <w:rFonts w:ascii="Times New Roman" w:eastAsia="Times New Roman" w:hAnsi="Times New Roman" w:cs="Times New Roman"/>
          <w:b/>
          <w:sz w:val="28"/>
          <w:szCs w:val="28"/>
          <w:lang w:eastAsia="ru-RU"/>
        </w:rPr>
        <w:t>2. О</w:t>
      </w:r>
      <w:r w:rsidR="00754E5B" w:rsidRPr="000342E8">
        <w:rPr>
          <w:rFonts w:ascii="Times New Roman" w:eastAsia="Times New Roman" w:hAnsi="Times New Roman" w:cs="Times New Roman"/>
          <w:b/>
          <w:sz w:val="28"/>
          <w:szCs w:val="28"/>
          <w:lang w:eastAsia="ru-RU"/>
        </w:rPr>
        <w:t>гнетушители</w:t>
      </w:r>
    </w:p>
    <w:p w14:paraId="6A912F14" w14:textId="3CEA5BD5"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xml:space="preserve">2.1. </w:t>
      </w:r>
      <w:r w:rsidR="00485753" w:rsidRPr="000342E8">
        <w:rPr>
          <w:rFonts w:ascii="Times New Roman" w:eastAsia="Times New Roman" w:hAnsi="Times New Roman" w:cs="Times New Roman"/>
          <w:sz w:val="24"/>
          <w:szCs w:val="24"/>
          <w:lang w:eastAsia="ru-RU"/>
        </w:rPr>
        <w:t xml:space="preserve">Все объекты, </w:t>
      </w:r>
      <w:r w:rsidR="000342E8" w:rsidRPr="000342E8">
        <w:rPr>
          <w:rFonts w:ascii="Times New Roman" w:eastAsia="Times New Roman" w:hAnsi="Times New Roman" w:cs="Times New Roman"/>
          <w:sz w:val="24"/>
          <w:szCs w:val="24"/>
          <w:lang w:eastAsia="ru-RU"/>
        </w:rPr>
        <w:t xml:space="preserve">производственные и административные </w:t>
      </w:r>
      <w:r w:rsidR="00485753" w:rsidRPr="0069616B">
        <w:rPr>
          <w:rFonts w:ascii="Times New Roman" w:eastAsia="Times New Roman" w:hAnsi="Times New Roman" w:cs="Times New Roman"/>
          <w:sz w:val="24"/>
          <w:szCs w:val="24"/>
          <w:lang w:eastAsia="ru-RU"/>
        </w:rPr>
        <w:t>помещения</w:t>
      </w:r>
      <w:r w:rsidR="000342E8" w:rsidRPr="0069616B">
        <w:rPr>
          <w:rFonts w:ascii="Times New Roman" w:eastAsia="Times New Roman" w:hAnsi="Times New Roman" w:cs="Times New Roman"/>
          <w:sz w:val="24"/>
          <w:szCs w:val="24"/>
          <w:lang w:eastAsia="ru-RU"/>
        </w:rPr>
        <w:t xml:space="preserve"> </w:t>
      </w:r>
      <w:r w:rsidR="00F933A0" w:rsidRPr="00F933A0">
        <w:rPr>
          <w:rFonts w:ascii="Times New Roman" w:eastAsia="Times New Roman" w:hAnsi="Times New Roman" w:cs="Times New Roman"/>
          <w:sz w:val="24"/>
          <w:szCs w:val="24"/>
          <w:lang w:eastAsia="ru-RU"/>
        </w:rPr>
        <w:t xml:space="preserve">в </w:t>
      </w:r>
      <w:r w:rsidR="00694578" w:rsidRPr="00694578">
        <w:rPr>
          <w:rFonts w:ascii="Times New Roman" w:eastAsia="Times New Roman" w:hAnsi="Times New Roman" w:cs="Times New Roman"/>
          <w:sz w:val="24"/>
          <w:szCs w:val="24"/>
          <w:highlight w:val="yellow"/>
          <w:lang w:eastAsia="ru-RU"/>
        </w:rPr>
        <w:t>ОО</w:t>
      </w:r>
      <w:r w:rsidR="00D53868" w:rsidRPr="00694578">
        <w:rPr>
          <w:rFonts w:ascii="Times New Roman" w:eastAsia="Times New Roman" w:hAnsi="Times New Roman" w:cs="Times New Roman"/>
          <w:sz w:val="24"/>
          <w:szCs w:val="24"/>
          <w:highlight w:val="yellow"/>
          <w:lang w:eastAsia="ru-RU"/>
        </w:rPr>
        <w:t>О «</w:t>
      </w:r>
      <w:r w:rsidR="00694578" w:rsidRPr="00694578">
        <w:rPr>
          <w:rFonts w:ascii="Times New Roman" w:eastAsia="Times New Roman" w:hAnsi="Times New Roman" w:cs="Times New Roman"/>
          <w:sz w:val="24"/>
          <w:szCs w:val="24"/>
          <w:highlight w:val="yellow"/>
          <w:lang w:eastAsia="ru-RU"/>
        </w:rPr>
        <w:t>ООО</w:t>
      </w:r>
      <w:r w:rsidR="00D53868" w:rsidRPr="00694578">
        <w:rPr>
          <w:rFonts w:ascii="Times New Roman" w:eastAsia="Times New Roman" w:hAnsi="Times New Roman" w:cs="Times New Roman"/>
          <w:sz w:val="24"/>
          <w:szCs w:val="24"/>
          <w:highlight w:val="yellow"/>
          <w:lang w:eastAsia="ru-RU"/>
        </w:rPr>
        <w:t>»</w:t>
      </w:r>
      <w:r w:rsidR="00F933A0">
        <w:rPr>
          <w:rFonts w:ascii="Times New Roman" w:eastAsia="Times New Roman" w:hAnsi="Times New Roman" w:cs="Times New Roman"/>
          <w:sz w:val="24"/>
          <w:szCs w:val="24"/>
          <w:lang w:eastAsia="ru-RU"/>
        </w:rPr>
        <w:t xml:space="preserve"> </w:t>
      </w:r>
      <w:r w:rsidR="00485753" w:rsidRPr="0069616B">
        <w:rPr>
          <w:rFonts w:ascii="Times New Roman" w:eastAsia="Times New Roman" w:hAnsi="Times New Roman" w:cs="Times New Roman"/>
          <w:sz w:val="24"/>
          <w:szCs w:val="24"/>
          <w:lang w:eastAsia="ru-RU"/>
        </w:rPr>
        <w:t xml:space="preserve">обеспечены </w:t>
      </w:r>
      <w:r w:rsidRPr="0069616B">
        <w:rPr>
          <w:rFonts w:ascii="Times New Roman" w:eastAsia="Times New Roman" w:hAnsi="Times New Roman" w:cs="Times New Roman"/>
          <w:sz w:val="24"/>
          <w:szCs w:val="24"/>
          <w:lang w:eastAsia="ru-RU"/>
        </w:rPr>
        <w:t>огнетушителями по нормам согласно пр</w:t>
      </w:r>
      <w:r w:rsidR="002F485B" w:rsidRPr="0069616B">
        <w:rPr>
          <w:rFonts w:ascii="Times New Roman" w:eastAsia="Times New Roman" w:hAnsi="Times New Roman" w:cs="Times New Roman"/>
          <w:sz w:val="24"/>
          <w:szCs w:val="24"/>
          <w:lang w:eastAsia="ru-RU"/>
        </w:rPr>
        <w:t>иложениям №</w:t>
      </w:r>
      <w:r w:rsidRPr="0069616B">
        <w:rPr>
          <w:rFonts w:ascii="Times New Roman" w:eastAsia="Times New Roman" w:hAnsi="Times New Roman" w:cs="Times New Roman"/>
          <w:sz w:val="24"/>
          <w:szCs w:val="24"/>
          <w:lang w:eastAsia="ru-RU"/>
        </w:rPr>
        <w:t>1 и 2</w:t>
      </w:r>
      <w:r w:rsidR="002F485B" w:rsidRPr="0069616B">
        <w:rPr>
          <w:rFonts w:ascii="Times New Roman" w:eastAsia="Times New Roman" w:hAnsi="Times New Roman" w:cs="Times New Roman"/>
          <w:sz w:val="24"/>
          <w:szCs w:val="24"/>
          <w:lang w:eastAsia="ru-RU"/>
        </w:rPr>
        <w:t xml:space="preserve"> к настоящей Инструкции</w:t>
      </w:r>
      <w:r w:rsidRPr="0069616B">
        <w:rPr>
          <w:rFonts w:ascii="Times New Roman" w:eastAsia="Times New Roman" w:hAnsi="Times New Roman" w:cs="Times New Roman"/>
          <w:sz w:val="24"/>
          <w:szCs w:val="24"/>
          <w:lang w:eastAsia="ru-RU"/>
        </w:rPr>
        <w:t>.</w:t>
      </w:r>
    </w:p>
    <w:p w14:paraId="5EC7FC23"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2.2. Огнетушители служат для тушения очагов возгорания в начальной их стадии, а также для противопожарной защиты небольших сооружений, машин и механизмов.</w:t>
      </w:r>
    </w:p>
    <w:p w14:paraId="3920BDCE"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2.3. Огнетушители бывают ручные и передвижные. К ручным огнетушителям относятся все типы огнетушителей с объемом корпуса, вмещающим до 10 л заряда. Огнетушители с большим объемом заряда относятся к передвижным огнетушителям. Для их перемещения корпуса огнетушителей устанавливаются на специальные тележки.</w:t>
      </w:r>
    </w:p>
    <w:p w14:paraId="381E61AD"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2.4. Огнетушители различаются по конструкции и типу используемого огнетушащего средства.</w:t>
      </w:r>
    </w:p>
    <w:p w14:paraId="0095FB86"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lastRenderedPageBreak/>
        <w:t>В соответствии с применяемым огнетушащим веществом огнетушители могут быть:</w:t>
      </w:r>
    </w:p>
    <w:p w14:paraId="14DEF6B5"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водные;</w:t>
      </w:r>
    </w:p>
    <w:p w14:paraId="48AB4BFB"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пенные (химические, воздушно-пенные, химические воздушно-пенные);</w:t>
      </w:r>
    </w:p>
    <w:p w14:paraId="6E8EB36F"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xml:space="preserve">— газовые (углекислотные, </w:t>
      </w:r>
      <w:proofErr w:type="spellStart"/>
      <w:r w:rsidRPr="000342E8">
        <w:rPr>
          <w:rFonts w:ascii="Times New Roman" w:eastAsia="Times New Roman" w:hAnsi="Times New Roman" w:cs="Times New Roman"/>
          <w:sz w:val="24"/>
          <w:szCs w:val="24"/>
          <w:lang w:eastAsia="ru-RU"/>
        </w:rPr>
        <w:t>хладоновые</w:t>
      </w:r>
      <w:proofErr w:type="spellEnd"/>
      <w:r w:rsidRPr="000342E8">
        <w:rPr>
          <w:rFonts w:ascii="Times New Roman" w:eastAsia="Times New Roman" w:hAnsi="Times New Roman" w:cs="Times New Roman"/>
          <w:sz w:val="24"/>
          <w:szCs w:val="24"/>
          <w:lang w:eastAsia="ru-RU"/>
        </w:rPr>
        <w:t xml:space="preserve">, </w:t>
      </w:r>
      <w:proofErr w:type="spellStart"/>
      <w:r w:rsidRPr="000342E8">
        <w:rPr>
          <w:rFonts w:ascii="Times New Roman" w:eastAsia="Times New Roman" w:hAnsi="Times New Roman" w:cs="Times New Roman"/>
          <w:sz w:val="24"/>
          <w:szCs w:val="24"/>
          <w:lang w:eastAsia="ru-RU"/>
        </w:rPr>
        <w:t>бромхладоновые</w:t>
      </w:r>
      <w:proofErr w:type="spellEnd"/>
      <w:r w:rsidRPr="000342E8">
        <w:rPr>
          <w:rFonts w:ascii="Times New Roman" w:eastAsia="Times New Roman" w:hAnsi="Times New Roman" w:cs="Times New Roman"/>
          <w:sz w:val="24"/>
          <w:szCs w:val="24"/>
          <w:lang w:eastAsia="ru-RU"/>
        </w:rPr>
        <w:t>);</w:t>
      </w:r>
    </w:p>
    <w:p w14:paraId="7386AA59"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порошковые;</w:t>
      </w:r>
    </w:p>
    <w:p w14:paraId="10421072"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воздушно-эмульсионные.</w:t>
      </w:r>
    </w:p>
    <w:p w14:paraId="517D9F7C"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2.5. В местах установки огнетушителей температура окружающей среды должна быть не ниже 5 град. С, за исключением газовых и порошковых огнетушителей, которые работоспособны при отрицательных температурах.</w:t>
      </w:r>
    </w:p>
    <w:p w14:paraId="5B5C291E"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2.6. Огнетушители не допускается размещать вблизи отопительных и нагревательных приборов, а также в местах, не защищенных от действия прямых солнечных лучей и атмосферных осадков.</w:t>
      </w:r>
    </w:p>
    <w:p w14:paraId="79A25244"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2.7. Каждый огнетушитель, установленный на объекте, должен иметь эксплуатационный паспорт (далее – паспорт) и порядковый номер, который наносят белой краской на корпус огнетушителя. Запускающее или запорно-пусковое устройство огнетушителя должно быть опломбировано одноразовой пломбой.</w:t>
      </w:r>
    </w:p>
    <w:p w14:paraId="633AE9E5"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2.8. На одноразовую пломбу наносятся следующие обозначения:</w:t>
      </w:r>
    </w:p>
    <w:p w14:paraId="662BE54F"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индивидуальный номер пломбы;</w:t>
      </w:r>
    </w:p>
    <w:p w14:paraId="3D08EFDA"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дата зарядки огнетушителя с указанием месяца и года.</w:t>
      </w:r>
    </w:p>
    <w:p w14:paraId="1AE6441B"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2.9. На каждый огнетушитель, установленный на объекте, заводят паспорт.</w:t>
      </w:r>
    </w:p>
    <w:p w14:paraId="0ECF8558"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2.10. В журнале учета огнетушителей на объекте должна содержаться следующая информация:</w:t>
      </w:r>
    </w:p>
    <w:p w14:paraId="4A3B4A06"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марка огнетушителя, присвоенный ему номер, дата введения его в эксплуатацию, место его установки;</w:t>
      </w:r>
    </w:p>
    <w:p w14:paraId="5F93A5D7"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параметры огнетушителя при первоначальном осмотре (масса, давление, марка заряженного ОТВ, заметки о техническом состоянии огнетушителя);</w:t>
      </w:r>
    </w:p>
    <w:p w14:paraId="3E4E04E5"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дата проведения осмотра, выявленные замечания о состоянии огнетушителя;</w:t>
      </w:r>
    </w:p>
    <w:p w14:paraId="521E8C39"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дата проведения технического обслуживания со вскрытием огнетушителя;</w:t>
      </w:r>
    </w:p>
    <w:p w14:paraId="78F64809"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дата проведения проверки или замены заряда ОТВ, марка заряженного ОТВ;</w:t>
      </w:r>
    </w:p>
    <w:p w14:paraId="1B367F9A"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наименование организации, проводившей перезарядку;</w:t>
      </w:r>
    </w:p>
    <w:p w14:paraId="14C9F404"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xml:space="preserve">— дата поверки индикатора и регулятора давления, кем </w:t>
      </w:r>
      <w:proofErr w:type="spellStart"/>
      <w:r w:rsidRPr="000342E8">
        <w:rPr>
          <w:rFonts w:ascii="Times New Roman" w:eastAsia="Times New Roman" w:hAnsi="Times New Roman" w:cs="Times New Roman"/>
          <w:sz w:val="24"/>
          <w:szCs w:val="24"/>
          <w:lang w:eastAsia="ru-RU"/>
        </w:rPr>
        <w:t>поверены</w:t>
      </w:r>
      <w:proofErr w:type="spellEnd"/>
      <w:r w:rsidRPr="000342E8">
        <w:rPr>
          <w:rFonts w:ascii="Times New Roman" w:eastAsia="Times New Roman" w:hAnsi="Times New Roman" w:cs="Times New Roman"/>
          <w:sz w:val="24"/>
          <w:szCs w:val="24"/>
          <w:lang w:eastAsia="ru-RU"/>
        </w:rPr>
        <w:t>;</w:t>
      </w:r>
    </w:p>
    <w:p w14:paraId="22A2F25B"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дата проведения испытания огнетушителя и его узлов на прочность, наименование организации, проводившей испытание; дата следующего планового испытания;</w:t>
      </w:r>
    </w:p>
    <w:p w14:paraId="603849AD"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состояние ходовой части передвижного огнетушителя, дата ее проверки, выявленные недостатки, намеченные мероприятия;</w:t>
      </w:r>
    </w:p>
    <w:p w14:paraId="6A6F49A9"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должность, фамилия, имя, отчество и подпись ответственного лица.</w:t>
      </w:r>
    </w:p>
    <w:p w14:paraId="4A69D41A"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2.11. Огнетушители необходимо регулярно осматривать, очищать от грязи и пыли. Во время визуальных осмотров необходимо проверять целостность пломбы и бирки. Огнетушители с неисправными узлами, глубокими вмятинами и коррозией на корпусе не подлежат дальнейшей эксплуатации и должны заменяться новыми.</w:t>
      </w:r>
    </w:p>
    <w:p w14:paraId="58FABF03"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2.12. Огнетушители, использованные во время пожара, а также во время занятий персонала, необходимо в кратчайшие сроки убрать из помещений для последующей их зарядки.</w:t>
      </w:r>
    </w:p>
    <w:p w14:paraId="267EC091"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Для проведения занятий с применением огнетушителей рекомендуется использовать огнетушители, у которых наступил или приближается срок очередной перезарядки.</w:t>
      </w:r>
    </w:p>
    <w:p w14:paraId="67AE326C"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2.13. Регулярный контроль за содержанием и поддержанием должного эстетического вида</w:t>
      </w:r>
      <w:r w:rsidR="00754E5B" w:rsidRPr="000342E8">
        <w:rPr>
          <w:rFonts w:ascii="Times New Roman" w:eastAsia="Times New Roman" w:hAnsi="Times New Roman" w:cs="Times New Roman"/>
          <w:sz w:val="24"/>
          <w:szCs w:val="24"/>
          <w:lang w:eastAsia="ru-RU"/>
        </w:rPr>
        <w:t xml:space="preserve">, </w:t>
      </w:r>
      <w:r w:rsidRPr="000342E8">
        <w:rPr>
          <w:rFonts w:ascii="Times New Roman" w:eastAsia="Times New Roman" w:hAnsi="Times New Roman" w:cs="Times New Roman"/>
          <w:sz w:val="24"/>
          <w:szCs w:val="24"/>
          <w:lang w:eastAsia="ru-RU"/>
        </w:rPr>
        <w:t>постоянн</w:t>
      </w:r>
      <w:r w:rsidR="00754E5B" w:rsidRPr="000342E8">
        <w:rPr>
          <w:rFonts w:ascii="Times New Roman" w:eastAsia="Times New Roman" w:hAnsi="Times New Roman" w:cs="Times New Roman"/>
          <w:sz w:val="24"/>
          <w:szCs w:val="24"/>
          <w:lang w:eastAsia="ru-RU"/>
        </w:rPr>
        <w:t>ый контроль за</w:t>
      </w:r>
      <w:r w:rsidRPr="000342E8">
        <w:rPr>
          <w:rFonts w:ascii="Times New Roman" w:eastAsia="Times New Roman" w:hAnsi="Times New Roman" w:cs="Times New Roman"/>
          <w:sz w:val="24"/>
          <w:szCs w:val="24"/>
          <w:lang w:eastAsia="ru-RU"/>
        </w:rPr>
        <w:t xml:space="preserve"> готовностью к действию огнетушителей и других первичных средств тушения пожара, находящихся в </w:t>
      </w:r>
      <w:r w:rsidR="00754E5B" w:rsidRPr="000342E8">
        <w:rPr>
          <w:rFonts w:ascii="Times New Roman" w:eastAsia="Times New Roman" w:hAnsi="Times New Roman" w:cs="Times New Roman"/>
          <w:sz w:val="24"/>
          <w:szCs w:val="24"/>
          <w:lang w:eastAsia="ru-RU"/>
        </w:rPr>
        <w:t>Организации</w:t>
      </w:r>
      <w:r w:rsidRPr="000342E8">
        <w:rPr>
          <w:rFonts w:ascii="Times New Roman" w:eastAsia="Times New Roman" w:hAnsi="Times New Roman" w:cs="Times New Roman"/>
          <w:sz w:val="24"/>
          <w:szCs w:val="24"/>
          <w:lang w:eastAsia="ru-RU"/>
        </w:rPr>
        <w:t>, осуществля</w:t>
      </w:r>
      <w:r w:rsidR="00754E5B" w:rsidRPr="000342E8">
        <w:rPr>
          <w:rFonts w:ascii="Times New Roman" w:eastAsia="Times New Roman" w:hAnsi="Times New Roman" w:cs="Times New Roman"/>
          <w:sz w:val="24"/>
          <w:szCs w:val="24"/>
          <w:lang w:eastAsia="ru-RU"/>
        </w:rPr>
        <w:t>ют</w:t>
      </w:r>
      <w:r w:rsidRPr="000342E8">
        <w:rPr>
          <w:rFonts w:ascii="Times New Roman" w:eastAsia="Times New Roman" w:hAnsi="Times New Roman" w:cs="Times New Roman"/>
          <w:sz w:val="24"/>
          <w:szCs w:val="24"/>
          <w:lang w:eastAsia="ru-RU"/>
        </w:rPr>
        <w:t xml:space="preserve"> ответственные лица, назначенные соответствующим приказом по организации.</w:t>
      </w:r>
    </w:p>
    <w:p w14:paraId="20D13878"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2.14. Применяемые огнетушители должны находиться в исправном состоянии и постоянной готовности.</w:t>
      </w:r>
    </w:p>
    <w:p w14:paraId="15702844"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u w:val="single"/>
          <w:lang w:eastAsia="ru-RU"/>
        </w:rPr>
      </w:pPr>
      <w:r w:rsidRPr="000342E8">
        <w:rPr>
          <w:rFonts w:ascii="Times New Roman" w:eastAsia="Times New Roman" w:hAnsi="Times New Roman" w:cs="Times New Roman"/>
          <w:sz w:val="24"/>
          <w:szCs w:val="24"/>
          <w:u w:val="single"/>
          <w:lang w:eastAsia="ru-RU"/>
        </w:rPr>
        <w:t>2.15. УГЛЕКИСЛОТНЫЕ ОГНЕТУШИТЕЛИ (ОУ)</w:t>
      </w:r>
    </w:p>
    <w:p w14:paraId="0AC575EC"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xml:space="preserve">Для тушения загораний различных веществ и материалов, а также электроустановок под напряжением до 10 000 В (10 </w:t>
      </w:r>
      <w:proofErr w:type="spellStart"/>
      <w:r w:rsidRPr="000342E8">
        <w:rPr>
          <w:rFonts w:ascii="Times New Roman" w:eastAsia="Times New Roman" w:hAnsi="Times New Roman" w:cs="Times New Roman"/>
          <w:sz w:val="24"/>
          <w:szCs w:val="24"/>
          <w:lang w:eastAsia="ru-RU"/>
        </w:rPr>
        <w:t>кВ</w:t>
      </w:r>
      <w:proofErr w:type="spellEnd"/>
      <w:r w:rsidRPr="000342E8">
        <w:rPr>
          <w:rFonts w:ascii="Times New Roman" w:eastAsia="Times New Roman" w:hAnsi="Times New Roman" w:cs="Times New Roman"/>
          <w:sz w:val="24"/>
          <w:szCs w:val="24"/>
          <w:lang w:eastAsia="ru-RU"/>
        </w:rPr>
        <w:t>) применяются углекислотные огнетушители, заряженные сжиженным углекислым газом.</w:t>
      </w:r>
    </w:p>
    <w:p w14:paraId="5449A192"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xml:space="preserve">Принцип действия углекислотных огнетушителей заключается в следующем: при приведении огнетушителя в действие углекислота в виде газа или углекислотного снега, </w:t>
      </w:r>
      <w:r w:rsidRPr="000342E8">
        <w:rPr>
          <w:rFonts w:ascii="Times New Roman" w:eastAsia="Times New Roman" w:hAnsi="Times New Roman" w:cs="Times New Roman"/>
          <w:sz w:val="24"/>
          <w:szCs w:val="24"/>
          <w:lang w:eastAsia="ru-RU"/>
        </w:rPr>
        <w:lastRenderedPageBreak/>
        <w:t>направленная в зону загорания, снижает концентрацию кислорода и одновременно охлаждает горящее вещество и окружающую среду.</w:t>
      </w:r>
    </w:p>
    <w:p w14:paraId="27C838C7"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Углекислотные огнетушители эффективны при температуре не ниже –25 °С. При более низкой температуре давление углекислоты в баллоне падает, выход ее замедляется, эффективность огнетушителя резко снижается.</w:t>
      </w:r>
    </w:p>
    <w:p w14:paraId="473702DC"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Углекислотные огнетушители подразделяются на ручные и передвижные.</w:t>
      </w:r>
    </w:p>
    <w:p w14:paraId="24758039"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Огнетушитель подлежит замене, если превышен срок периодического освидетельствования баллона, сорвана пломба, имеются механические повреждения, огнетушитель не укомплектован.</w:t>
      </w:r>
    </w:p>
    <w:p w14:paraId="4AC4DD6D"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Углекислотные огнетушители должны приводиться в действие после направления раструба в очаг пожара, так как время их действия ограничено несколькими секундами и в первый момент выбрасывается основное количество углекислоты.</w:t>
      </w:r>
    </w:p>
    <w:p w14:paraId="7D6F8CD0"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Для приведения в действие ОУ-5, ОУ-8 необходимо:</w:t>
      </w:r>
    </w:p>
    <w:p w14:paraId="3B7A0F2F"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используя транспортную рукоятку, снять и поднести огнетушитель к месту горения;</w:t>
      </w:r>
    </w:p>
    <w:p w14:paraId="54A54F38"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направить раструб на очаг горения и открыть запорно-пусковое устройство (рычаг), предварительно сорвав пломбу и выдернув чеку (запорно-пусковое устройство позволяет прерывать подачу углекислоты).</w:t>
      </w:r>
    </w:p>
    <w:p w14:paraId="64DD0CAE"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Рабочее положение огнетушителя — вертикальное.</w:t>
      </w:r>
    </w:p>
    <w:p w14:paraId="0F3C5A49"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Выходящую из раструба струю углекислоты следует направлять с наветренной стороны в место наиболее активного горения, не ближе 1 метра от очага горения.</w:t>
      </w:r>
    </w:p>
    <w:p w14:paraId="19606BA7"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При тушении загораний легковоспламеняющихся и горючих жидкостей струю углекислоты следует направлять под углом к поверхности горения, не допуская при этом разбрызгивания, под основание пламени с края и по мере сбивания пламени перемещать струю углекислоты по площади горения.</w:t>
      </w:r>
    </w:p>
    <w:p w14:paraId="230EA3EF"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При тушении пожара следует иметь в виду, что при работе огнетушителя температура раструба понижается до –70 °С.</w:t>
      </w:r>
    </w:p>
    <w:p w14:paraId="03B3DF7F"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После применения углекислотных огнетушителей в закрытых помещениях последние необходимо проветрить.</w:t>
      </w:r>
    </w:p>
    <w:p w14:paraId="2691AC2F"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u w:val="single"/>
          <w:lang w:eastAsia="ru-RU"/>
        </w:rPr>
      </w:pPr>
      <w:r w:rsidRPr="000342E8">
        <w:rPr>
          <w:rFonts w:ascii="Times New Roman" w:eastAsia="Times New Roman" w:hAnsi="Times New Roman" w:cs="Times New Roman"/>
          <w:sz w:val="24"/>
          <w:szCs w:val="24"/>
          <w:u w:val="single"/>
          <w:lang w:eastAsia="ru-RU"/>
        </w:rPr>
        <w:t>2.16. ПОРОШКОВЫЕ ОГНЕТУШИТЕЛИ (ОП)</w:t>
      </w:r>
    </w:p>
    <w:p w14:paraId="3D873E86"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Порошковые огнетушители служат для тушения пожаров и загораний твердых, жидких и газообразных веществ, а также электроустановок, находящихся под напряжением до 1000 В.</w:t>
      </w:r>
    </w:p>
    <w:p w14:paraId="08765E0B"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Для приведения в действие порошковых огнетушителей ОП-2, ОП-5 и ОП-10 необходимо:</w:t>
      </w:r>
    </w:p>
    <w:p w14:paraId="40028AC9"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поднести огнетушитель к очагу пожара;</w:t>
      </w:r>
    </w:p>
    <w:p w14:paraId="3C93231A"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выдернуть клин или чеку;</w:t>
      </w:r>
    </w:p>
    <w:p w14:paraId="73B66D5D"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нажать на рычаг и направить струю порошка в огонь.</w:t>
      </w:r>
    </w:p>
    <w:p w14:paraId="388E8F95"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Для прекращения подачи струи порошка достаточно отпустить рычаг.</w:t>
      </w:r>
    </w:p>
    <w:p w14:paraId="50271847"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Допускается многократное пользование и прерывистое действие.</w:t>
      </w:r>
    </w:p>
    <w:p w14:paraId="06DB2AC5"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В рабочем положении огнетушитель следует держать строго вертикально, не переворачивая его.</w:t>
      </w:r>
    </w:p>
    <w:p w14:paraId="21048C47"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Огнетушители порошковые не допускается размещать вблизи отопительных приборов, где температура может быть более 50 град. С, а также в местах под прямым воздействием солнечных лучей.</w:t>
      </w:r>
    </w:p>
    <w:p w14:paraId="468648EC"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Не следует использовать порошковые огнетушители для защиты оборудования, которое может выйти из строя при попадании порошка (электронное оборудование, электрические машины коллекторного типа и т. п.).</w:t>
      </w:r>
    </w:p>
    <w:p w14:paraId="28A86A5D"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u w:val="single"/>
          <w:lang w:eastAsia="ru-RU"/>
        </w:rPr>
      </w:pPr>
      <w:r w:rsidRPr="000342E8">
        <w:rPr>
          <w:rFonts w:ascii="Times New Roman" w:eastAsia="Times New Roman" w:hAnsi="Times New Roman" w:cs="Times New Roman"/>
          <w:sz w:val="24"/>
          <w:szCs w:val="24"/>
          <w:u w:val="single"/>
          <w:lang w:eastAsia="ru-RU"/>
        </w:rPr>
        <w:t>2.17. РАЗМЕЩЕНИЕ ОГНЕТУШИТЕЛЕЙ</w:t>
      </w:r>
    </w:p>
    <w:p w14:paraId="60054973"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Огнетушители следует располагать на защищаемом объекте в соответствии с требованиями ГОСТ 12.4.009 (раздел 2.3) таким образом, чтобы они были защищены от воздействия прямых солнечных лучей, тепловых потоков, механических воздействий и других неблагоприятных факторов (агрессивная среда, повышенная влажность, вибрация и т. д.). Размещать огнетушители предпочтительнее вблизи мест наиболее вероятного возникновения пожара, вдоль путей прохода, а также около выходов из помещений с обязательным условием: огнетушители должны быть хорошо видны и легкодоступны. Огнетушители не должны препятствовать (мешать проходу) эвакуации людей во время пожара.</w:t>
      </w:r>
    </w:p>
    <w:p w14:paraId="45DFAE8C"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Для размещения первичных средств пожаротушения в производственных и складских помещениях, а также на территории защищаемых объектов могут оборудоваться пожарные щиты (пункты).</w:t>
      </w:r>
    </w:p>
    <w:p w14:paraId="31380EAC"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lastRenderedPageBreak/>
        <w:t>В помещениях, насыщенных производственным или другим оборудованием, заслоняющим огнетушители, должны быть установлены указатели их местоположения. Указатели должны быть выполнены по ГОСТ 12.4.026 и располагаться на видных местах на высоте 2,0–2,5 м от уровня пола с учетом условий их видимости (ГОСТ 12.4.009).</w:t>
      </w:r>
    </w:p>
    <w:p w14:paraId="4E979FD8"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Расстояние от возможного очага пожара до ближайшего огнетушителя определяется требованиями правил, оно не должно превышать 20 м для общественных зданий и сооружений, 30 м – для помещений категорий А, Б и В, 40 м – для помещений категорий В и Г, 70 м – для помещений категории Д.</w:t>
      </w:r>
    </w:p>
    <w:p w14:paraId="29DC06A0"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Огнетушители, имеющие полную массу менее 15 кг, должны быть установлены таким образом, чтобы их верх располагался на высоте не более 1,5 м от пола, переносные огнетушители, имеющие полную массу 15 кг и более, должны устанавливаться так, чтобы верх огнетушителя располагался на высоте не более 1 м. Они могут устанавливаться на полу с обязательной фиксацией от возможного падения при случайном воздействии.</w:t>
      </w:r>
    </w:p>
    <w:p w14:paraId="78F6E3D7"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Расстояние от двери до огнетушителя должно быть таким, чтобы не препятствовать их полному открыванию. Огнетушители не должны создавать преграды при перемещении людей в помещениях.</w:t>
      </w:r>
    </w:p>
    <w:p w14:paraId="328FA664"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Порошковые и углекислотные огнетушители разрешается устанавливать на улице и в неотапливаемых помещениях при температуре не ниже минус 20 град С.</w:t>
      </w:r>
    </w:p>
    <w:p w14:paraId="4BEF2AC3"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xml:space="preserve">Грузовые и легковые автомобили должны комплектоваться порошковыми или </w:t>
      </w:r>
      <w:proofErr w:type="spellStart"/>
      <w:r w:rsidRPr="000342E8">
        <w:rPr>
          <w:rFonts w:ascii="Times New Roman" w:eastAsia="Times New Roman" w:hAnsi="Times New Roman" w:cs="Times New Roman"/>
          <w:sz w:val="24"/>
          <w:szCs w:val="24"/>
          <w:lang w:eastAsia="ru-RU"/>
        </w:rPr>
        <w:t>хладоновыми</w:t>
      </w:r>
      <w:proofErr w:type="spellEnd"/>
      <w:r w:rsidRPr="000342E8">
        <w:rPr>
          <w:rFonts w:ascii="Times New Roman" w:eastAsia="Times New Roman" w:hAnsi="Times New Roman" w:cs="Times New Roman"/>
          <w:sz w:val="24"/>
          <w:szCs w:val="24"/>
          <w:lang w:eastAsia="ru-RU"/>
        </w:rPr>
        <w:t xml:space="preserve"> огнетушителями с вместимостью корпуса не менее 2 л (типа ОП-2 или ОХ-2).</w:t>
      </w:r>
    </w:p>
    <w:p w14:paraId="31484BEA"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xml:space="preserve">Автобусы особо малого класса (типа Газель, РАФ и др.) оснащаются как минимум одним огнетушителем типа ОП-2, автобусы малого класса (ПАЗ и др.) – двумя огнетушителями ОП-2, автобусы среднего класса (ЛАЗ, </w:t>
      </w:r>
      <w:proofErr w:type="spellStart"/>
      <w:r w:rsidRPr="000342E8">
        <w:rPr>
          <w:rFonts w:ascii="Times New Roman" w:eastAsia="Times New Roman" w:hAnsi="Times New Roman" w:cs="Times New Roman"/>
          <w:sz w:val="24"/>
          <w:szCs w:val="24"/>
          <w:lang w:eastAsia="ru-RU"/>
        </w:rPr>
        <w:t>ЛиАЗ</w:t>
      </w:r>
      <w:proofErr w:type="spellEnd"/>
      <w:r w:rsidRPr="000342E8">
        <w:rPr>
          <w:rFonts w:ascii="Times New Roman" w:eastAsia="Times New Roman" w:hAnsi="Times New Roman" w:cs="Times New Roman"/>
          <w:sz w:val="24"/>
          <w:szCs w:val="24"/>
          <w:lang w:eastAsia="ru-RU"/>
        </w:rPr>
        <w:t>, МАЗ и др.) и другие автотранспортные средства для перевозки людей – двумя огнетушителями (один – в кабине ОП-5, другой – в салоне ОП-2).</w:t>
      </w:r>
    </w:p>
    <w:p w14:paraId="3D951804"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Автоцистерны для перевозки нефтепродуктов и транспортные средства для перевозки опасных грузов должны оснащаться как минимум двумя огнетушителями типа ОП-5: один должен находиться на шасси, а второй – на цистерне или в кузове с грузом.</w:t>
      </w:r>
    </w:p>
    <w:p w14:paraId="1BC71A49"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На большегрузных внедорожных автомобилях-самосвалах должен быть установлен один огнетушитель типа ОП-5.</w:t>
      </w:r>
    </w:p>
    <w:p w14:paraId="40482B46"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Передвижные лаборатории, мастерские и другие транспортные средства типа фургона, смонтированного на автомобильном шасси, должны быть укомплектованы двухлитровыми огнетушителями соответствующего типа в зависимости от класса возможного пожара и особенностей смонтированного оборудования.</w:t>
      </w:r>
    </w:p>
    <w:p w14:paraId="2BB10495"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На всех автомобилях огнетушители должны располагаться в кабине в непосредственной близости от водителя или в легкодоступном месте. Запрещается хранение огнетушителей в багажнике, кузове и в других местах, доступ к которым затруднен. Огнетушители, размещаемые вне кабины, следует защищать от воздействия осадков, солнечных лучей и грязи.</w:t>
      </w:r>
    </w:p>
    <w:p w14:paraId="41098E0A"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Конструкция кронштейна должна быть надежной, чтобы исключалась вероятность выпадения из него огнетушителя при движении автомобиля, а также при столкновении или ударе его о препятствие.</w:t>
      </w:r>
    </w:p>
    <w:p w14:paraId="269ADB2B"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u w:val="single"/>
          <w:lang w:eastAsia="ru-RU"/>
        </w:rPr>
      </w:pPr>
      <w:r w:rsidRPr="000342E8">
        <w:rPr>
          <w:rFonts w:ascii="Times New Roman" w:eastAsia="Times New Roman" w:hAnsi="Times New Roman" w:cs="Times New Roman"/>
          <w:sz w:val="24"/>
          <w:szCs w:val="24"/>
          <w:u w:val="single"/>
          <w:lang w:eastAsia="ru-RU"/>
        </w:rPr>
        <w:t>2.18. ТЕХНИЧЕСКОЕ ОБСЛУЖИВАНИЕ ОГНЕТУШИТЕЛЕЙ И ИХ ПЕРЕЗАРЯДКА</w:t>
      </w:r>
    </w:p>
    <w:p w14:paraId="1DD6C9AE"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Огнетушители, введенные в эксплуатацию, должны подвергаться периодическому техническому обслуживанию, которое обеспечивает поддержание огнетушителей в постоянной готовности к использованию и надежную работу всех узлов огнетушителя в течение всего срока его эксплуатации. Техническое обслуживание огнетушителей включает в себя периодические проверки, осмотры, испытания, ремонт и перезарядку огнетушителей.</w:t>
      </w:r>
    </w:p>
    <w:p w14:paraId="5403CF82"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Периодические проверки необходимы для контроля состояния огнетушителей, контроля места их установки и надежности крепления, возможности свободного подхода к ним, а также наличия, расположения и читаемости инструкции по работе с огнетушителями.</w:t>
      </w:r>
    </w:p>
    <w:p w14:paraId="313C8A04"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Техническое обслуживание огнетушителей должно проводиться организацией, имеющей лицензию МЧС.</w:t>
      </w:r>
    </w:p>
    <w:p w14:paraId="7A87827B"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Огнетушители, выведенные на время ремонта, испытания или перезарядки из эксплуатации, должны заменяться резервными огнетушителями с аналогичными параметрами.</w:t>
      </w:r>
    </w:p>
    <w:p w14:paraId="3BA5B061"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xml:space="preserve">Перед вводом огнетушителя в эксплуатацию он должен быть подвергнут первичной проверке, в процессе которой производят внешний осмотр, проверяют комплектацию огнетушителя и соответствие места его установки (заметность огнетушителя или указателя места </w:t>
      </w:r>
      <w:r w:rsidRPr="000342E8">
        <w:rPr>
          <w:rFonts w:ascii="Times New Roman" w:eastAsia="Times New Roman" w:hAnsi="Times New Roman" w:cs="Times New Roman"/>
          <w:sz w:val="24"/>
          <w:szCs w:val="24"/>
          <w:lang w:eastAsia="ru-RU"/>
        </w:rPr>
        <w:lastRenderedPageBreak/>
        <w:t>его установки, возможность свободного подхода к нему), а также читаемость и доходчивость инструкции по работе с огнетушителем.</w:t>
      </w:r>
    </w:p>
    <w:p w14:paraId="5E6C5147"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В ходе проведения внешнего осмотра контролируется:</w:t>
      </w:r>
    </w:p>
    <w:p w14:paraId="7C76FB0A"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отсутствие вмятин, сколов, глубоких царапин на корпусе, узлах управления, гайках и головке огнетушителя;</w:t>
      </w:r>
    </w:p>
    <w:p w14:paraId="7B899E33"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состояние защитных и лакокрасочных покрытий;</w:t>
      </w:r>
    </w:p>
    <w:p w14:paraId="6986F632"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наличие четкой и понятной инструкции;</w:t>
      </w:r>
    </w:p>
    <w:p w14:paraId="799FDD1D"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состояние предохранительного устройства;</w:t>
      </w:r>
    </w:p>
    <w:p w14:paraId="04F29288"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xml:space="preserve">—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0342E8">
        <w:rPr>
          <w:rFonts w:ascii="Times New Roman" w:eastAsia="Times New Roman" w:hAnsi="Times New Roman" w:cs="Times New Roman"/>
          <w:sz w:val="24"/>
          <w:szCs w:val="24"/>
          <w:lang w:eastAsia="ru-RU"/>
        </w:rPr>
        <w:t>закачного</w:t>
      </w:r>
      <w:proofErr w:type="spellEnd"/>
      <w:r w:rsidRPr="000342E8">
        <w:rPr>
          <w:rFonts w:ascii="Times New Roman" w:eastAsia="Times New Roman" w:hAnsi="Times New Roman" w:cs="Times New Roman"/>
          <w:sz w:val="24"/>
          <w:szCs w:val="24"/>
          <w:lang w:eastAsia="ru-RU"/>
        </w:rPr>
        <w:t xml:space="preserve"> типа или в газовом баллоне;</w:t>
      </w:r>
    </w:p>
    <w:p w14:paraId="68EC1B95"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масса огнетушителя, а также масса ОТВ в огнетушителе (последнюю определяют расчетным путем);</w:t>
      </w:r>
    </w:p>
    <w:p w14:paraId="44EB1B77"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xml:space="preserve">— состояние гибкого шланга (при его наличии) и распылителя ОТВ (на отсутствие механических повреждений, следов коррозии, литейного </w:t>
      </w:r>
      <w:proofErr w:type="spellStart"/>
      <w:r w:rsidRPr="000342E8">
        <w:rPr>
          <w:rFonts w:ascii="Times New Roman" w:eastAsia="Times New Roman" w:hAnsi="Times New Roman" w:cs="Times New Roman"/>
          <w:sz w:val="24"/>
          <w:szCs w:val="24"/>
          <w:lang w:eastAsia="ru-RU"/>
        </w:rPr>
        <w:t>облоя</w:t>
      </w:r>
      <w:proofErr w:type="spellEnd"/>
      <w:r w:rsidRPr="000342E8">
        <w:rPr>
          <w:rFonts w:ascii="Times New Roman" w:eastAsia="Times New Roman" w:hAnsi="Times New Roman" w:cs="Times New Roman"/>
          <w:sz w:val="24"/>
          <w:szCs w:val="24"/>
          <w:lang w:eastAsia="ru-RU"/>
        </w:rPr>
        <w:t xml:space="preserve"> или других предметов, препятствующих свободному выходу ОТВ из огнетушителя);</w:t>
      </w:r>
    </w:p>
    <w:p w14:paraId="0A897322"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состояние ходовой части и надежность крепления корпуса огнетушителя на стене.</w:t>
      </w:r>
    </w:p>
    <w:p w14:paraId="56129D17"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Результат проверки заносят в паспорт огнетушителя и журнал учета огнетушителей.</w:t>
      </w:r>
    </w:p>
    <w:p w14:paraId="23216EF9"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Ежеквартальная проверка включает в себя осмотр места установки огнетушителей и подходов к ним, а также проведение внешнего осмотра огнетушителей.</w:t>
      </w:r>
    </w:p>
    <w:p w14:paraId="54AB0459"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Ежегодная проверка огнетушителей включает в себя внешний осмотр огнетушителей, осмотр места их установки и подходов к ним. В процессе ежегодной проверки контролируют величину утечки вытесняющего газа из газового баллона или ОТВ из газовых огнетушителей. Производят вскрытие огнетушителей (полное или выборочное), оценку состояния фильтров, проверку параметров ОТВ и, если они не соответствуют требованиям соответствующих нормативных документов, производят перезарядку огнетушителей.</w:t>
      </w:r>
    </w:p>
    <w:p w14:paraId="3FD2A585"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При постоянном воздействии на огнетушители таких неблагоприятных факторов, как близкая к предельному значению (по техническим данным на огнетушитель) положительная или отрицательная температура окружающей среды, влажность воздуха более 90 процентов (при 25 град. С), коррозионно-активная среда, воздействие вибрации и т. д., проверка огнетушителей и контроль ОТВ должны проводиться не реже одного раза в шесть месяцев.</w:t>
      </w:r>
    </w:p>
    <w:p w14:paraId="0F24BB55"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Если в ходе проверки обнаружено несоответствие какого-либо параметра огнетушителя требованиям нормативных документов, необходимо устранить причины выявленных отклонений параметров и отправить на перезарядку огнетушитель.</w:t>
      </w:r>
    </w:p>
    <w:p w14:paraId="0F336175"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u w:val="single"/>
          <w:lang w:eastAsia="ru-RU"/>
        </w:rPr>
      </w:pPr>
      <w:r w:rsidRPr="000342E8">
        <w:rPr>
          <w:rFonts w:ascii="Times New Roman" w:eastAsia="Times New Roman" w:hAnsi="Times New Roman" w:cs="Times New Roman"/>
          <w:sz w:val="24"/>
          <w:szCs w:val="24"/>
          <w:u w:val="single"/>
          <w:lang w:eastAsia="ru-RU"/>
        </w:rPr>
        <w:t>2.19. ТРЕБОВАНИЯ БЕЗОПАСНОСТИ К ОГНЕТУШИТЕЛЯМ</w:t>
      </w:r>
    </w:p>
    <w:p w14:paraId="412E741C"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При техническом обслуживании огнетушителей необходимо соблюдать требования безопасности, изложенные в нормативно-технической документации на данный тип огнетушителя.</w:t>
      </w:r>
    </w:p>
    <w:p w14:paraId="2E292F43"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Запрещается:</w:t>
      </w:r>
    </w:p>
    <w:p w14:paraId="7D06F60D"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эксплуатировать огнетушитель при появлении вмятин, вздутий или трещин на корпусе огнетушителя, на запорно-пусковой головке или на накидной гайке, а также при нарушении герметичности соединений узлов огнетушителя или при неисправности индикатора давления;</w:t>
      </w:r>
    </w:p>
    <w:p w14:paraId="0F1A5353"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производить любые работы, если корпус огнетушителя находится под давлением вытесняющего газа или паров ОТВ;</w:t>
      </w:r>
    </w:p>
    <w:p w14:paraId="7FFB61B4"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наносить удары по огнетушителю или по источнику вытесняющего газа;</w:t>
      </w:r>
    </w:p>
    <w:p w14:paraId="69E02C53"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производить гидравлические (пневматические) испытания огнетушителя и его узлов вне защитного устройства, предотвращающего возможный разлет осколков и травмирование обслуживающего персонала в случае разрушения огнетушителя;</w:t>
      </w:r>
    </w:p>
    <w:p w14:paraId="581168C2"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производить работы с ОТВ без соответствующих средств защиты органов дыхания, кожи и зрения.</w:t>
      </w:r>
    </w:p>
    <w:p w14:paraId="2EECB6F0"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Лица, работающие с огнетушителями при их техническом обслуживании и зарядке, должны соблюдать требования безопасности и личной гигиены, изложенные в нормативно-технической документации на соответствующие огнетушители, огнетушащие вещества и источники вытесняющего газа.</w:t>
      </w:r>
    </w:p>
    <w:p w14:paraId="4A32F492"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xml:space="preserve">При тушении пожара в помещении с помощью газовых передвижных огнетушителей (углекислотных или </w:t>
      </w:r>
      <w:proofErr w:type="spellStart"/>
      <w:r w:rsidRPr="000342E8">
        <w:rPr>
          <w:rFonts w:ascii="Times New Roman" w:eastAsia="Times New Roman" w:hAnsi="Times New Roman" w:cs="Times New Roman"/>
          <w:sz w:val="24"/>
          <w:szCs w:val="24"/>
          <w:lang w:eastAsia="ru-RU"/>
        </w:rPr>
        <w:t>хладоновых</w:t>
      </w:r>
      <w:proofErr w:type="spellEnd"/>
      <w:r w:rsidRPr="000342E8">
        <w:rPr>
          <w:rFonts w:ascii="Times New Roman" w:eastAsia="Times New Roman" w:hAnsi="Times New Roman" w:cs="Times New Roman"/>
          <w:sz w:val="24"/>
          <w:szCs w:val="24"/>
          <w:lang w:eastAsia="ru-RU"/>
        </w:rPr>
        <w:t xml:space="preserve">) необходимо учитывать возможность снижения содержания </w:t>
      </w:r>
      <w:r w:rsidRPr="000342E8">
        <w:rPr>
          <w:rFonts w:ascii="Times New Roman" w:eastAsia="Times New Roman" w:hAnsi="Times New Roman" w:cs="Times New Roman"/>
          <w:sz w:val="24"/>
          <w:szCs w:val="24"/>
          <w:lang w:eastAsia="ru-RU"/>
        </w:rPr>
        <w:lastRenderedPageBreak/>
        <w:t>кислорода в воздухе внутри помещения ниже предельного значения и использовать изолирующие средства защиты органов дыхания.</w:t>
      </w:r>
    </w:p>
    <w:p w14:paraId="1FDD67A6"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При тушении пожара порошковыми огнетушителями необходимо учитывать возможность образования высокой запыленности и снижения видимости очага пожара в результате образования порошкового облака (особенно в помещении небольшого объема).</w:t>
      </w:r>
    </w:p>
    <w:p w14:paraId="0BDE0048"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При использовании огнетушителей для тушения электрооборудования под напряжением необходимо соблюдать безопасное расстояние от распыляющего сопла и корпуса огнетушителя до токоведущих частей в соответствии с рекомендациями производителя огнетушителей.</w:t>
      </w:r>
    </w:p>
    <w:p w14:paraId="5EBD8DBD" w14:textId="77777777" w:rsidR="00754E5B" w:rsidRPr="000342E8" w:rsidRDefault="00E5512E" w:rsidP="008676AA">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При тушении пожара порошковыми огнетушителями необходимо применять дополнительные меры по охлаждению нагретых элементов оборудования или строительных конструкций.</w:t>
      </w:r>
    </w:p>
    <w:p w14:paraId="28F385B8" w14:textId="77777777" w:rsidR="00E5512E" w:rsidRPr="000342E8" w:rsidRDefault="00E5512E" w:rsidP="000342E8">
      <w:pPr>
        <w:spacing w:after="0" w:line="240" w:lineRule="auto"/>
        <w:jc w:val="center"/>
        <w:rPr>
          <w:rFonts w:ascii="Times New Roman" w:eastAsia="Times New Roman" w:hAnsi="Times New Roman" w:cs="Times New Roman"/>
          <w:b/>
          <w:sz w:val="28"/>
          <w:szCs w:val="28"/>
          <w:lang w:eastAsia="ru-RU"/>
        </w:rPr>
      </w:pPr>
      <w:r w:rsidRPr="000342E8">
        <w:rPr>
          <w:rFonts w:ascii="Times New Roman" w:eastAsia="Times New Roman" w:hAnsi="Times New Roman" w:cs="Times New Roman"/>
          <w:b/>
          <w:sz w:val="28"/>
          <w:szCs w:val="28"/>
          <w:lang w:eastAsia="ru-RU"/>
        </w:rPr>
        <w:t>3. П</w:t>
      </w:r>
      <w:r w:rsidR="00754E5B" w:rsidRPr="000342E8">
        <w:rPr>
          <w:rFonts w:ascii="Times New Roman" w:eastAsia="Times New Roman" w:hAnsi="Times New Roman" w:cs="Times New Roman"/>
          <w:b/>
          <w:sz w:val="28"/>
          <w:szCs w:val="28"/>
          <w:lang w:eastAsia="ru-RU"/>
        </w:rPr>
        <w:t>ожарные краны</w:t>
      </w:r>
    </w:p>
    <w:p w14:paraId="215DB990"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3.1. Здания, сооружения и строения, а также территории организаций и населенных пунктов должны иметь источники противопожарного водоснабжения для тушения пожаров.</w:t>
      </w:r>
    </w:p>
    <w:p w14:paraId="23A49B5C"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3.2. В качестве источников противопожарного водоснабжения могут использоваться естественные и искусственные водоемы, а также внутренний и наружный водопроводы (в том числе питьевые, хозяйственно-питьевые, хозяйственные и противопожарные).</w:t>
      </w:r>
    </w:p>
    <w:p w14:paraId="7CE8EE49"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3.3. Требования к пожарным кранам:</w:t>
      </w:r>
    </w:p>
    <w:p w14:paraId="0F0A6CDF"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конструкция пожарных кранов должна обеспечивать возможность открывания запорного устройства одним человеком и подачи воды с интенсивностью, обеспечивающей тушение пожара;</w:t>
      </w:r>
    </w:p>
    <w:p w14:paraId="1DFF4E5A"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конструкция соединительных головок пожарных кранов должна позволять подсоединять к ним пожарные рукава, используемые в подразделениях пожарной охраны.</w:t>
      </w:r>
    </w:p>
    <w:p w14:paraId="666D9408"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3.4. Руководитель организации обеспечивает укомплектованность пожарных кранов внутреннего противопожарного водопровода пожарными рукавами, ручными пожарными стволами и вентилями, организует перекатку пожарных рукавов (не реже одного раза в год).</w:t>
      </w:r>
    </w:p>
    <w:p w14:paraId="14D4DFBC"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3.5. Руководитель организации обеспечивает исправность сетей наружного и внутреннего противопожарного водопровода и организует проведение проверок их работоспособности не реже двух раз в год (весной и осенью) организацией, имеющей лицензию МЧС, с составлением соответствующих актов.</w:t>
      </w:r>
    </w:p>
    <w:p w14:paraId="4597E732"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3.6. Пожарные шкафы крепятся к стене, при этом обеспечивается полное открывание дверец шкафов не менее чем на 90 градусов.</w:t>
      </w:r>
    </w:p>
    <w:p w14:paraId="6F8D2FF8"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3.7. ПК (пожарные краны) внутреннего ППВ (противопожарного водоснабжения) во всех помещениях должны оснащаться пожарными напорными рукавами диаметром 51 мм и длиной 15–20 м, а также стволами, размещаться в пломбируемых шкафах.</w:t>
      </w:r>
    </w:p>
    <w:p w14:paraId="16762FE3"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На дверце шкафа ПК должны быть указаны:</w:t>
      </w:r>
    </w:p>
    <w:p w14:paraId="4F17D56E"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буквенный индекс (ПК);</w:t>
      </w:r>
    </w:p>
    <w:p w14:paraId="6063BF1E"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порядковый номер;</w:t>
      </w:r>
    </w:p>
    <w:p w14:paraId="6DA7B9C9"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 номер телефона вызова пожарной помощи.</w:t>
      </w:r>
    </w:p>
    <w:p w14:paraId="568F56B2"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Напорные рукава рассчитаны на рабочее давление 0,7 МПа (7 кгс/см2).</w:t>
      </w:r>
    </w:p>
    <w:p w14:paraId="53FDBC1C"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3.8. Пожарный рукав должен быть присоединен к пожарному крану и пожарному стволу.</w:t>
      </w:r>
    </w:p>
    <w:p w14:paraId="48266905"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3.9. Способ установки ПК должен обеспечивать удобство вращения маховика и присоединения пожарного рукава.</w:t>
      </w:r>
    </w:p>
    <w:p w14:paraId="0497BF69"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3.10. Направление оси выходного отверстия патрубка пожарного крана должно исключать резкий излом пожарного рукава в месте его присоединения. Проложенные рукавные линии не должны иметь переломов и скручивания.</w:t>
      </w:r>
    </w:p>
    <w:p w14:paraId="4C96C369" w14:textId="77777777" w:rsidR="004B1F2F" w:rsidRDefault="00E5512E" w:rsidP="008676AA">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3.11. Пожарные рукава должны храниться сухими, хорошо скатанными (скатка или гармошка), присоединенными к кранам и стволам. Рукав один раз в год необходимо перекатывать (для изменения места складки).</w:t>
      </w:r>
    </w:p>
    <w:p w14:paraId="4ED369B0" w14:textId="7691EC1E" w:rsidR="008676AA" w:rsidRDefault="008676AA" w:rsidP="008676AA">
      <w:pPr>
        <w:spacing w:after="0" w:line="240" w:lineRule="auto"/>
        <w:ind w:firstLine="567"/>
        <w:jc w:val="both"/>
        <w:rPr>
          <w:rFonts w:ascii="Times New Roman" w:eastAsia="Times New Roman" w:hAnsi="Times New Roman" w:cs="Times New Roman"/>
          <w:sz w:val="24"/>
          <w:szCs w:val="24"/>
          <w:lang w:eastAsia="ru-RU"/>
        </w:rPr>
      </w:pPr>
    </w:p>
    <w:p w14:paraId="1F8A56E9" w14:textId="77777777" w:rsidR="00E5512E" w:rsidRPr="000342E8" w:rsidRDefault="00E5512E" w:rsidP="000342E8">
      <w:pPr>
        <w:spacing w:after="0" w:line="240" w:lineRule="auto"/>
        <w:jc w:val="center"/>
        <w:rPr>
          <w:rFonts w:ascii="Times New Roman" w:eastAsia="Times New Roman" w:hAnsi="Times New Roman" w:cs="Times New Roman"/>
          <w:b/>
          <w:sz w:val="28"/>
          <w:szCs w:val="28"/>
          <w:lang w:eastAsia="ru-RU"/>
        </w:rPr>
      </w:pPr>
      <w:r w:rsidRPr="000342E8">
        <w:rPr>
          <w:rFonts w:ascii="Times New Roman" w:eastAsia="Times New Roman" w:hAnsi="Times New Roman" w:cs="Times New Roman"/>
          <w:b/>
          <w:sz w:val="28"/>
          <w:szCs w:val="28"/>
          <w:lang w:eastAsia="ru-RU"/>
        </w:rPr>
        <w:t>4. П</w:t>
      </w:r>
      <w:r w:rsidR="00754E5B" w:rsidRPr="000342E8">
        <w:rPr>
          <w:rFonts w:ascii="Times New Roman" w:eastAsia="Times New Roman" w:hAnsi="Times New Roman" w:cs="Times New Roman"/>
          <w:b/>
          <w:sz w:val="28"/>
          <w:szCs w:val="28"/>
          <w:lang w:eastAsia="ru-RU"/>
        </w:rPr>
        <w:t>есок</w:t>
      </w:r>
    </w:p>
    <w:p w14:paraId="1934F78C"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4.1. Ящики для песка должны иметь объем 0,5 куб. м и комплектоваться совковой лопатой. Конструкция ящика должна обеспечивать удобство извлечения песка и исключать попадание осадков.</w:t>
      </w:r>
    </w:p>
    <w:p w14:paraId="2009739A"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4.2. Ящики с песком, как правило, устанавливаются со щитами в помещениях или на открытых площадках, где возможен разлив легковоспламеняющихся или горючих жидкостей.</w:t>
      </w:r>
    </w:p>
    <w:p w14:paraId="25A4A833"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lastRenderedPageBreak/>
        <w:t>4.3. Для помещений и наружных технологических установок категорий А, Б и В по взрывопожарной и пожарной опасности предусматривается запас песка 0,5 куб. м на каждые 500 кв. м защищаемой площади, а для помещений и наружных технологических установок категорий Г и Д по взрывопожарной и пожарной опасности – не менее 0,5 куб. м на каждые 1000 кв. м защищаемой площади.</w:t>
      </w:r>
    </w:p>
    <w:p w14:paraId="38D56A6B"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4.4. Тушение песком должно производиться путем разбрасывания его по горящей поверхности, чем достигается механическое воздействие на пламя и его частичная изоляция.</w:t>
      </w:r>
    </w:p>
    <w:p w14:paraId="6E60660E"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4.5. Песок, который хранится в металлических ящиках вместимостью 0,5 м3, должен быть постоянно сухим, сыпучим, без комков. Один раз в год необходимо перемешивать и удалять комки.</w:t>
      </w:r>
    </w:p>
    <w:p w14:paraId="03382977"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4.6. Допускается применять песок для предотвращения растекания горючих жидкостей, а также для их засыпки с последующей уборкой помещения.</w:t>
      </w:r>
    </w:p>
    <w:p w14:paraId="1C9B6FCF" w14:textId="77777777" w:rsidR="00754E5B" w:rsidRPr="000342E8" w:rsidRDefault="00754E5B" w:rsidP="000342E8">
      <w:pPr>
        <w:spacing w:after="0" w:line="240" w:lineRule="auto"/>
        <w:ind w:firstLine="567"/>
        <w:jc w:val="both"/>
        <w:rPr>
          <w:rFonts w:ascii="Times New Roman" w:eastAsia="Times New Roman" w:hAnsi="Times New Roman" w:cs="Times New Roman"/>
          <w:sz w:val="24"/>
          <w:szCs w:val="24"/>
          <w:lang w:eastAsia="ru-RU"/>
        </w:rPr>
      </w:pPr>
    </w:p>
    <w:p w14:paraId="121D06CF" w14:textId="77777777" w:rsidR="00E5512E" w:rsidRPr="000342E8" w:rsidRDefault="00E5512E" w:rsidP="000342E8">
      <w:pPr>
        <w:spacing w:after="0" w:line="240" w:lineRule="auto"/>
        <w:jc w:val="center"/>
        <w:rPr>
          <w:rFonts w:ascii="Times New Roman" w:eastAsia="Times New Roman" w:hAnsi="Times New Roman" w:cs="Times New Roman"/>
          <w:b/>
          <w:sz w:val="28"/>
          <w:szCs w:val="28"/>
          <w:lang w:eastAsia="ru-RU"/>
        </w:rPr>
      </w:pPr>
      <w:r w:rsidRPr="000342E8">
        <w:rPr>
          <w:rFonts w:ascii="Times New Roman" w:eastAsia="Times New Roman" w:hAnsi="Times New Roman" w:cs="Times New Roman"/>
          <w:b/>
          <w:sz w:val="28"/>
          <w:szCs w:val="28"/>
          <w:lang w:eastAsia="ru-RU"/>
        </w:rPr>
        <w:t>5. П</w:t>
      </w:r>
      <w:r w:rsidR="007D0B75" w:rsidRPr="000342E8">
        <w:rPr>
          <w:rFonts w:ascii="Times New Roman" w:eastAsia="Times New Roman" w:hAnsi="Times New Roman" w:cs="Times New Roman"/>
          <w:b/>
          <w:sz w:val="28"/>
          <w:szCs w:val="28"/>
          <w:lang w:eastAsia="ru-RU"/>
        </w:rPr>
        <w:t>окрывала для изоляции очага возгорания</w:t>
      </w:r>
    </w:p>
    <w:p w14:paraId="7E9AFCED"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5.1. Покрывала для изоляции очага возгорания должны иметь размер не менее 1 × 1 м.</w:t>
      </w:r>
    </w:p>
    <w:p w14:paraId="1AE6061D"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5.2. В помещениях, где применяются и (или) хранятся легковоспламеняющиеся и (или) горючие жидкости, размеры полотен должны быть не менее 2 × 1,5 м.</w:t>
      </w:r>
    </w:p>
    <w:p w14:paraId="05853D50"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5.3. При небольших пожарах покрывала для изоляции очага возгорания набрасываются на горящую поверхность, изолируя ее от доступа воздуха.</w:t>
      </w:r>
    </w:p>
    <w:p w14:paraId="638DD112"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5.4. Полотна хранятся в водонепроницаемых закрывающихся футлярах (чехлах, упаковках), позволяющих быстро применить эти средства в случае пожара.</w:t>
      </w:r>
    </w:p>
    <w:p w14:paraId="529A836B"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5.5. Покрывала для изоляции очага возгорания предназначены для тушения небольших очагов пожаров при воспламенении веществ, горение которых не может происходить без доступа воздуха. В помещениях, где применяются и (или) хранятся легковоспламеняющиеся и (или) горючие жидкости, размеры полотен должны быть не менее 2 × 1,5 м.</w:t>
      </w:r>
    </w:p>
    <w:p w14:paraId="0CB07E95" w14:textId="77777777" w:rsidR="007D0B75" w:rsidRPr="000342E8" w:rsidRDefault="007D0B75" w:rsidP="000342E8">
      <w:pPr>
        <w:spacing w:after="0" w:line="240" w:lineRule="auto"/>
        <w:ind w:firstLine="567"/>
        <w:jc w:val="both"/>
        <w:rPr>
          <w:rFonts w:ascii="Times New Roman" w:eastAsia="Times New Roman" w:hAnsi="Times New Roman" w:cs="Times New Roman"/>
          <w:sz w:val="24"/>
          <w:szCs w:val="24"/>
          <w:lang w:eastAsia="ru-RU"/>
        </w:rPr>
      </w:pPr>
    </w:p>
    <w:p w14:paraId="69F4E461" w14:textId="77777777" w:rsidR="00E5512E" w:rsidRPr="000342E8" w:rsidRDefault="00E5512E" w:rsidP="000342E8">
      <w:pPr>
        <w:spacing w:after="0" w:line="240" w:lineRule="auto"/>
        <w:jc w:val="center"/>
        <w:rPr>
          <w:rFonts w:ascii="Times New Roman" w:eastAsia="Times New Roman" w:hAnsi="Times New Roman" w:cs="Times New Roman"/>
          <w:b/>
          <w:sz w:val="28"/>
          <w:szCs w:val="28"/>
          <w:lang w:eastAsia="ru-RU"/>
        </w:rPr>
      </w:pPr>
      <w:r w:rsidRPr="000342E8">
        <w:rPr>
          <w:rFonts w:ascii="Times New Roman" w:eastAsia="Times New Roman" w:hAnsi="Times New Roman" w:cs="Times New Roman"/>
          <w:b/>
          <w:sz w:val="28"/>
          <w:szCs w:val="28"/>
          <w:lang w:eastAsia="ru-RU"/>
        </w:rPr>
        <w:t xml:space="preserve">6. </w:t>
      </w:r>
      <w:r w:rsidR="007D0B75" w:rsidRPr="000342E8">
        <w:rPr>
          <w:rFonts w:ascii="Times New Roman" w:eastAsia="Times New Roman" w:hAnsi="Times New Roman" w:cs="Times New Roman"/>
          <w:b/>
          <w:sz w:val="28"/>
          <w:szCs w:val="28"/>
          <w:lang w:eastAsia="ru-RU"/>
        </w:rPr>
        <w:t>Пожарные щиты первичных средств пожаротушения</w:t>
      </w:r>
    </w:p>
    <w:p w14:paraId="72EA5DAA"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6.1. Для размещения первичных средств пожаротушения в производственных и складских помещениях, не оборудованных внутренним противопожарным водопроводом и автоматическими установками пожаротушения, а также на территории предприятий, не имеющих наружного противопожарного водопровода, или при удалении зданий (сооружений), наружных технологических установок этих предприятий на расстояние более 100 м от источников наружного противопожарного водоснабжения должны оборудоваться пожарные щиты.</w:t>
      </w:r>
    </w:p>
    <w:p w14:paraId="24182956" w14:textId="77777777" w:rsidR="00E5512E" w:rsidRPr="000342E8" w:rsidRDefault="00E5512E" w:rsidP="000342E8">
      <w:pPr>
        <w:spacing w:after="0" w:line="240" w:lineRule="auto"/>
        <w:ind w:firstLine="567"/>
        <w:jc w:val="both"/>
        <w:rPr>
          <w:rFonts w:ascii="Times New Roman" w:eastAsia="Times New Roman" w:hAnsi="Times New Roman" w:cs="Times New Roman"/>
          <w:sz w:val="24"/>
          <w:szCs w:val="24"/>
          <w:lang w:eastAsia="ru-RU"/>
        </w:rPr>
      </w:pPr>
      <w:r w:rsidRPr="000342E8">
        <w:rPr>
          <w:rFonts w:ascii="Times New Roman" w:eastAsia="Times New Roman" w:hAnsi="Times New Roman" w:cs="Times New Roman"/>
          <w:sz w:val="24"/>
          <w:szCs w:val="24"/>
          <w:lang w:eastAsia="ru-RU"/>
        </w:rPr>
        <w:t>6.2. Пожарные щиты комплектуются немеханизированным пожарным инструментом и инвентарем согласно при</w:t>
      </w:r>
      <w:r w:rsidR="002F485B" w:rsidRPr="000342E8">
        <w:rPr>
          <w:rFonts w:ascii="Times New Roman" w:eastAsia="Times New Roman" w:hAnsi="Times New Roman" w:cs="Times New Roman"/>
          <w:sz w:val="24"/>
          <w:szCs w:val="24"/>
          <w:lang w:eastAsia="ru-RU"/>
        </w:rPr>
        <w:t>ложению №</w:t>
      </w:r>
      <w:r w:rsidR="000342E8">
        <w:rPr>
          <w:rFonts w:ascii="Times New Roman" w:eastAsia="Times New Roman" w:hAnsi="Times New Roman" w:cs="Times New Roman"/>
          <w:sz w:val="24"/>
          <w:szCs w:val="24"/>
          <w:lang w:eastAsia="ru-RU"/>
        </w:rPr>
        <w:t>3</w:t>
      </w:r>
      <w:r w:rsidRPr="000342E8">
        <w:rPr>
          <w:rFonts w:ascii="Times New Roman" w:eastAsia="Times New Roman" w:hAnsi="Times New Roman" w:cs="Times New Roman"/>
          <w:sz w:val="24"/>
          <w:szCs w:val="24"/>
          <w:lang w:eastAsia="ru-RU"/>
        </w:rPr>
        <w:t xml:space="preserve"> к </w:t>
      </w:r>
      <w:r w:rsidR="002F485B" w:rsidRPr="000342E8">
        <w:rPr>
          <w:rFonts w:ascii="Times New Roman" w:eastAsia="Times New Roman" w:hAnsi="Times New Roman" w:cs="Times New Roman"/>
          <w:sz w:val="24"/>
          <w:szCs w:val="24"/>
          <w:lang w:eastAsia="ru-RU"/>
        </w:rPr>
        <w:t>настоящей Инструкции</w:t>
      </w:r>
      <w:r w:rsidRPr="000342E8">
        <w:rPr>
          <w:rFonts w:ascii="Times New Roman" w:eastAsia="Times New Roman" w:hAnsi="Times New Roman" w:cs="Times New Roman"/>
          <w:sz w:val="24"/>
          <w:szCs w:val="24"/>
          <w:lang w:eastAsia="ru-RU"/>
        </w:rPr>
        <w:t>.</w:t>
      </w:r>
    </w:p>
    <w:p w14:paraId="4DF69558" w14:textId="77777777" w:rsidR="00B523EF" w:rsidRDefault="00B523EF" w:rsidP="000342E8">
      <w:pPr>
        <w:spacing w:after="0" w:line="240" w:lineRule="auto"/>
        <w:ind w:firstLine="567"/>
        <w:jc w:val="both"/>
        <w:rPr>
          <w:rFonts w:ascii="Times New Roman" w:hAnsi="Times New Roman" w:cs="Times New Roman"/>
          <w:sz w:val="24"/>
          <w:szCs w:val="24"/>
        </w:rPr>
      </w:pPr>
    </w:p>
    <w:p w14:paraId="07CC274A" w14:textId="77777777" w:rsidR="001003E9" w:rsidRDefault="001003E9" w:rsidP="000342E8">
      <w:pPr>
        <w:spacing w:after="0" w:line="240" w:lineRule="auto"/>
        <w:ind w:firstLine="567"/>
        <w:jc w:val="both"/>
        <w:rPr>
          <w:rFonts w:ascii="Times New Roman" w:hAnsi="Times New Roman" w:cs="Times New Roman"/>
          <w:sz w:val="24"/>
          <w:szCs w:val="24"/>
        </w:rPr>
      </w:pPr>
    </w:p>
    <w:p w14:paraId="3E0BFEF3" w14:textId="77777777" w:rsidR="001003E9" w:rsidRDefault="001003E9" w:rsidP="000342E8">
      <w:pPr>
        <w:spacing w:after="0" w:line="240" w:lineRule="auto"/>
        <w:ind w:firstLine="567"/>
        <w:jc w:val="both"/>
        <w:rPr>
          <w:rFonts w:ascii="Times New Roman" w:eastAsia="Times New Roman" w:hAnsi="Times New Roman" w:cs="Times New Roman"/>
          <w:color w:val="222222"/>
          <w:sz w:val="24"/>
          <w:szCs w:val="24"/>
          <w:lang w:eastAsia="ru-RU"/>
        </w:rPr>
      </w:pPr>
    </w:p>
    <w:p w14:paraId="6D408B8A" w14:textId="77777777" w:rsidR="008676AA" w:rsidRDefault="008676AA" w:rsidP="000342E8">
      <w:pPr>
        <w:spacing w:after="0" w:line="240" w:lineRule="auto"/>
        <w:ind w:firstLine="567"/>
        <w:jc w:val="both"/>
        <w:rPr>
          <w:rFonts w:ascii="Times New Roman" w:eastAsia="Times New Roman" w:hAnsi="Times New Roman" w:cs="Times New Roman"/>
          <w:color w:val="222222"/>
          <w:sz w:val="24"/>
          <w:szCs w:val="24"/>
          <w:lang w:eastAsia="ru-RU"/>
        </w:rPr>
      </w:pPr>
    </w:p>
    <w:p w14:paraId="6036101D" w14:textId="77777777" w:rsidR="008676AA" w:rsidRDefault="008676AA" w:rsidP="000342E8">
      <w:pPr>
        <w:spacing w:after="0" w:line="240" w:lineRule="auto"/>
        <w:ind w:firstLine="567"/>
        <w:jc w:val="both"/>
        <w:rPr>
          <w:rFonts w:ascii="Times New Roman" w:eastAsia="Times New Roman" w:hAnsi="Times New Roman" w:cs="Times New Roman"/>
          <w:color w:val="222222"/>
          <w:sz w:val="24"/>
          <w:szCs w:val="24"/>
          <w:lang w:eastAsia="ru-RU"/>
        </w:rPr>
      </w:pPr>
    </w:p>
    <w:p w14:paraId="1515006E" w14:textId="77777777" w:rsidR="008676AA" w:rsidRDefault="008676AA" w:rsidP="000342E8">
      <w:pPr>
        <w:spacing w:after="0" w:line="240" w:lineRule="auto"/>
        <w:ind w:firstLine="567"/>
        <w:jc w:val="both"/>
        <w:rPr>
          <w:rFonts w:ascii="Times New Roman" w:eastAsia="Times New Roman" w:hAnsi="Times New Roman" w:cs="Times New Roman"/>
          <w:color w:val="222222"/>
          <w:sz w:val="24"/>
          <w:szCs w:val="24"/>
          <w:lang w:eastAsia="ru-RU"/>
        </w:rPr>
      </w:pPr>
    </w:p>
    <w:p w14:paraId="61BE31E8" w14:textId="77777777" w:rsidR="001003E9" w:rsidRDefault="001003E9" w:rsidP="000342E8">
      <w:pPr>
        <w:spacing w:after="0" w:line="240" w:lineRule="auto"/>
        <w:ind w:firstLine="567"/>
        <w:jc w:val="both"/>
        <w:rPr>
          <w:rFonts w:ascii="Times New Roman" w:eastAsia="Times New Roman" w:hAnsi="Times New Roman" w:cs="Times New Roman"/>
          <w:color w:val="222222"/>
          <w:sz w:val="24"/>
          <w:szCs w:val="24"/>
          <w:lang w:eastAsia="ru-RU"/>
        </w:rPr>
      </w:pPr>
    </w:p>
    <w:p w14:paraId="588D8917" w14:textId="77777777" w:rsidR="001003E9" w:rsidRDefault="001003E9" w:rsidP="000342E8">
      <w:pPr>
        <w:spacing w:after="0" w:line="240" w:lineRule="auto"/>
        <w:ind w:firstLine="567"/>
        <w:jc w:val="both"/>
        <w:rPr>
          <w:rFonts w:ascii="Times New Roman" w:eastAsia="Times New Roman" w:hAnsi="Times New Roman" w:cs="Times New Roman"/>
          <w:color w:val="222222"/>
          <w:sz w:val="24"/>
          <w:szCs w:val="24"/>
          <w:lang w:eastAsia="ru-RU"/>
        </w:rPr>
      </w:pPr>
    </w:p>
    <w:p w14:paraId="48D12234" w14:textId="77777777" w:rsidR="004D602E" w:rsidRDefault="004D602E" w:rsidP="000342E8">
      <w:pPr>
        <w:spacing w:after="0" w:line="240" w:lineRule="auto"/>
        <w:ind w:firstLine="567"/>
        <w:jc w:val="both"/>
        <w:rPr>
          <w:rFonts w:ascii="Times New Roman" w:eastAsia="Times New Roman" w:hAnsi="Times New Roman" w:cs="Times New Roman"/>
          <w:color w:val="222222"/>
          <w:sz w:val="24"/>
          <w:szCs w:val="24"/>
          <w:lang w:eastAsia="ru-RU"/>
        </w:rPr>
      </w:pPr>
    </w:p>
    <w:p w14:paraId="1A19FF7B" w14:textId="77777777" w:rsidR="001003E9" w:rsidRDefault="001003E9" w:rsidP="000342E8">
      <w:pPr>
        <w:spacing w:after="0" w:line="240" w:lineRule="auto"/>
        <w:ind w:firstLine="567"/>
        <w:jc w:val="both"/>
        <w:rPr>
          <w:rFonts w:ascii="Times New Roman" w:eastAsia="Times New Roman" w:hAnsi="Times New Roman" w:cs="Times New Roman"/>
          <w:color w:val="222222"/>
          <w:sz w:val="24"/>
          <w:szCs w:val="24"/>
          <w:lang w:eastAsia="ru-RU"/>
        </w:rPr>
      </w:pPr>
    </w:p>
    <w:p w14:paraId="726ADC4F" w14:textId="2DB66B54" w:rsidR="00732734" w:rsidRDefault="00732734" w:rsidP="000342E8">
      <w:pPr>
        <w:spacing w:after="0" w:line="240" w:lineRule="auto"/>
        <w:ind w:firstLine="567"/>
        <w:jc w:val="both"/>
        <w:rPr>
          <w:rFonts w:ascii="Times New Roman" w:eastAsia="Times New Roman" w:hAnsi="Times New Roman" w:cs="Times New Roman"/>
          <w:color w:val="222222"/>
          <w:sz w:val="24"/>
          <w:szCs w:val="24"/>
          <w:lang w:eastAsia="ru-RU"/>
        </w:rPr>
      </w:pPr>
    </w:p>
    <w:p w14:paraId="4A404F6E" w14:textId="2034079A" w:rsidR="00486716" w:rsidRDefault="00486716" w:rsidP="000342E8">
      <w:pPr>
        <w:spacing w:after="0" w:line="240" w:lineRule="auto"/>
        <w:ind w:firstLine="567"/>
        <w:jc w:val="both"/>
        <w:rPr>
          <w:rFonts w:ascii="Times New Roman" w:eastAsia="Times New Roman" w:hAnsi="Times New Roman" w:cs="Times New Roman"/>
          <w:color w:val="222222"/>
          <w:sz w:val="24"/>
          <w:szCs w:val="24"/>
          <w:lang w:eastAsia="ru-RU"/>
        </w:rPr>
      </w:pPr>
    </w:p>
    <w:p w14:paraId="07147438" w14:textId="36BB3095" w:rsidR="00486716" w:rsidRDefault="00486716" w:rsidP="000342E8">
      <w:pPr>
        <w:spacing w:after="0" w:line="240" w:lineRule="auto"/>
        <w:ind w:firstLine="567"/>
        <w:jc w:val="both"/>
        <w:rPr>
          <w:rFonts w:ascii="Times New Roman" w:eastAsia="Times New Roman" w:hAnsi="Times New Roman" w:cs="Times New Roman"/>
          <w:color w:val="222222"/>
          <w:sz w:val="24"/>
          <w:szCs w:val="24"/>
          <w:lang w:eastAsia="ru-RU"/>
        </w:rPr>
      </w:pPr>
    </w:p>
    <w:p w14:paraId="46438C5C" w14:textId="286C8329" w:rsidR="00486716" w:rsidRDefault="00486716" w:rsidP="000342E8">
      <w:pPr>
        <w:spacing w:after="0" w:line="240" w:lineRule="auto"/>
        <w:ind w:firstLine="567"/>
        <w:jc w:val="both"/>
        <w:rPr>
          <w:rFonts w:ascii="Times New Roman" w:eastAsia="Times New Roman" w:hAnsi="Times New Roman" w:cs="Times New Roman"/>
          <w:color w:val="222222"/>
          <w:sz w:val="24"/>
          <w:szCs w:val="24"/>
          <w:lang w:eastAsia="ru-RU"/>
        </w:rPr>
      </w:pPr>
    </w:p>
    <w:p w14:paraId="65F07849" w14:textId="554371CB" w:rsidR="00486716" w:rsidRDefault="00486716" w:rsidP="000342E8">
      <w:pPr>
        <w:spacing w:after="0" w:line="240" w:lineRule="auto"/>
        <w:ind w:firstLine="567"/>
        <w:jc w:val="both"/>
        <w:rPr>
          <w:rFonts w:ascii="Times New Roman" w:eastAsia="Times New Roman" w:hAnsi="Times New Roman" w:cs="Times New Roman"/>
          <w:color w:val="222222"/>
          <w:sz w:val="24"/>
          <w:szCs w:val="24"/>
          <w:lang w:eastAsia="ru-RU"/>
        </w:rPr>
      </w:pPr>
    </w:p>
    <w:p w14:paraId="17715A75" w14:textId="72A7E895" w:rsidR="00486716" w:rsidRDefault="00486716" w:rsidP="000342E8">
      <w:pPr>
        <w:spacing w:after="0" w:line="240" w:lineRule="auto"/>
        <w:ind w:firstLine="567"/>
        <w:jc w:val="both"/>
        <w:rPr>
          <w:rFonts w:ascii="Times New Roman" w:eastAsia="Times New Roman" w:hAnsi="Times New Roman" w:cs="Times New Roman"/>
          <w:color w:val="222222"/>
          <w:sz w:val="24"/>
          <w:szCs w:val="24"/>
          <w:lang w:eastAsia="ru-RU"/>
        </w:rPr>
      </w:pPr>
    </w:p>
    <w:p w14:paraId="2E92912B" w14:textId="77777777" w:rsidR="00486716" w:rsidRDefault="00486716" w:rsidP="000342E8">
      <w:pPr>
        <w:spacing w:after="0" w:line="240" w:lineRule="auto"/>
        <w:ind w:firstLine="567"/>
        <w:jc w:val="both"/>
        <w:rPr>
          <w:rFonts w:ascii="Times New Roman" w:eastAsia="Times New Roman" w:hAnsi="Times New Roman" w:cs="Times New Roman"/>
          <w:color w:val="222222"/>
          <w:sz w:val="24"/>
          <w:szCs w:val="24"/>
          <w:lang w:eastAsia="ru-RU"/>
        </w:rPr>
      </w:pPr>
    </w:p>
    <w:p w14:paraId="0892BF9C" w14:textId="77777777" w:rsidR="00732734" w:rsidRDefault="00732734" w:rsidP="000342E8">
      <w:pPr>
        <w:spacing w:after="0" w:line="240" w:lineRule="auto"/>
        <w:ind w:firstLine="567"/>
        <w:jc w:val="both"/>
        <w:rPr>
          <w:rFonts w:ascii="Times New Roman" w:eastAsia="Times New Roman" w:hAnsi="Times New Roman" w:cs="Times New Roman"/>
          <w:color w:val="222222"/>
          <w:sz w:val="24"/>
          <w:szCs w:val="24"/>
          <w:lang w:eastAsia="ru-RU"/>
        </w:rPr>
      </w:pPr>
    </w:p>
    <w:p w14:paraId="00CD6F5C" w14:textId="77777777" w:rsidR="00732734" w:rsidRDefault="00732734" w:rsidP="000342E8">
      <w:pPr>
        <w:spacing w:after="0" w:line="240" w:lineRule="auto"/>
        <w:ind w:firstLine="567"/>
        <w:jc w:val="both"/>
        <w:rPr>
          <w:rFonts w:ascii="Times New Roman" w:eastAsia="Times New Roman" w:hAnsi="Times New Roman" w:cs="Times New Roman"/>
          <w:color w:val="222222"/>
          <w:sz w:val="24"/>
          <w:szCs w:val="24"/>
          <w:lang w:eastAsia="ru-RU"/>
        </w:rPr>
      </w:pPr>
    </w:p>
    <w:p w14:paraId="38023C67" w14:textId="77777777" w:rsidR="005E3A2D" w:rsidRPr="005E3A2D" w:rsidRDefault="005E3A2D" w:rsidP="005E3A2D">
      <w:pPr>
        <w:spacing w:after="240" w:line="240" w:lineRule="auto"/>
        <w:jc w:val="right"/>
        <w:textAlignment w:val="baseline"/>
        <w:outlineLvl w:val="2"/>
        <w:rPr>
          <w:rFonts w:ascii="Times New Roman" w:eastAsia="Times New Roman" w:hAnsi="Times New Roman" w:cs="Times New Roman"/>
          <w:bCs/>
          <w:sz w:val="20"/>
          <w:szCs w:val="20"/>
          <w:lang w:eastAsia="ru-RU"/>
        </w:rPr>
      </w:pPr>
      <w:r w:rsidRPr="002F485B">
        <w:rPr>
          <w:rFonts w:ascii="Times New Roman" w:eastAsia="Times New Roman" w:hAnsi="Times New Roman" w:cs="Times New Roman"/>
          <w:bCs/>
          <w:sz w:val="20"/>
          <w:szCs w:val="20"/>
          <w:lang w:eastAsia="ru-RU"/>
        </w:rPr>
        <w:lastRenderedPageBreak/>
        <w:t>Приложение №</w:t>
      </w:r>
      <w:r w:rsidRPr="005E3A2D">
        <w:rPr>
          <w:rFonts w:ascii="Times New Roman" w:eastAsia="Times New Roman" w:hAnsi="Times New Roman" w:cs="Times New Roman"/>
          <w:bCs/>
          <w:sz w:val="20"/>
          <w:szCs w:val="20"/>
          <w:lang w:eastAsia="ru-RU"/>
        </w:rPr>
        <w:t>1</w:t>
      </w:r>
      <w:r w:rsidRPr="005E3A2D">
        <w:rPr>
          <w:rFonts w:ascii="Times New Roman" w:eastAsia="Times New Roman" w:hAnsi="Times New Roman" w:cs="Times New Roman"/>
          <w:bCs/>
          <w:sz w:val="20"/>
          <w:szCs w:val="20"/>
          <w:lang w:eastAsia="ru-RU"/>
        </w:rPr>
        <w:br/>
      </w:r>
    </w:p>
    <w:p w14:paraId="48D41B67" w14:textId="77777777" w:rsidR="005E3A2D" w:rsidRPr="005E3A2D" w:rsidRDefault="005E3A2D" w:rsidP="005E3A2D">
      <w:pPr>
        <w:spacing w:after="240" w:line="240" w:lineRule="auto"/>
        <w:jc w:val="center"/>
        <w:textAlignment w:val="baseline"/>
        <w:rPr>
          <w:rFonts w:ascii="Times New Roman" w:eastAsia="Times New Roman" w:hAnsi="Times New Roman" w:cs="Times New Roman"/>
          <w:b/>
          <w:bCs/>
          <w:sz w:val="24"/>
          <w:szCs w:val="24"/>
          <w:lang w:eastAsia="ru-RU"/>
        </w:rPr>
      </w:pPr>
      <w:r w:rsidRPr="005E3A2D">
        <w:rPr>
          <w:rFonts w:ascii="Times New Roman" w:eastAsia="Times New Roman" w:hAnsi="Times New Roman" w:cs="Times New Roman"/>
          <w:b/>
          <w:bCs/>
          <w:sz w:val="24"/>
          <w:szCs w:val="24"/>
          <w:lang w:eastAsia="ru-RU"/>
        </w:rPr>
        <w:t>     </w:t>
      </w:r>
    </w:p>
    <w:p w14:paraId="0C2C0C0C" w14:textId="77777777" w:rsidR="005E3A2D" w:rsidRPr="002F485B" w:rsidRDefault="005E3A2D" w:rsidP="005E3A2D">
      <w:pPr>
        <w:spacing w:after="0" w:line="240" w:lineRule="auto"/>
        <w:jc w:val="center"/>
        <w:textAlignment w:val="baseline"/>
        <w:rPr>
          <w:rFonts w:ascii="Times New Roman" w:eastAsia="Times New Roman" w:hAnsi="Times New Roman" w:cs="Times New Roman"/>
          <w:b/>
          <w:bCs/>
          <w:sz w:val="28"/>
          <w:szCs w:val="28"/>
          <w:lang w:eastAsia="ru-RU"/>
        </w:rPr>
      </w:pPr>
      <w:r w:rsidRPr="005E3A2D">
        <w:rPr>
          <w:rFonts w:ascii="Times New Roman" w:eastAsia="Times New Roman" w:hAnsi="Times New Roman" w:cs="Times New Roman"/>
          <w:b/>
          <w:bCs/>
          <w:sz w:val="28"/>
          <w:szCs w:val="28"/>
          <w:lang w:eastAsia="ru-RU"/>
        </w:rPr>
        <w:t xml:space="preserve">Нормы обеспечения переносными огнетушителями объектов защиты </w:t>
      </w:r>
    </w:p>
    <w:p w14:paraId="10D6E2BB" w14:textId="77777777" w:rsidR="005E3A2D" w:rsidRPr="002F485B" w:rsidRDefault="005E3A2D" w:rsidP="005E3A2D">
      <w:pPr>
        <w:spacing w:after="0" w:line="240" w:lineRule="auto"/>
        <w:jc w:val="center"/>
        <w:textAlignment w:val="baseline"/>
        <w:rPr>
          <w:rFonts w:ascii="Times New Roman" w:eastAsia="Times New Roman" w:hAnsi="Times New Roman" w:cs="Times New Roman"/>
          <w:b/>
          <w:bCs/>
          <w:sz w:val="28"/>
          <w:szCs w:val="28"/>
          <w:lang w:eastAsia="ru-RU"/>
        </w:rPr>
      </w:pPr>
      <w:r w:rsidRPr="005E3A2D">
        <w:rPr>
          <w:rFonts w:ascii="Times New Roman" w:eastAsia="Times New Roman" w:hAnsi="Times New Roman" w:cs="Times New Roman"/>
          <w:b/>
          <w:bCs/>
          <w:sz w:val="28"/>
          <w:szCs w:val="28"/>
          <w:lang w:eastAsia="ru-RU"/>
        </w:rPr>
        <w:t xml:space="preserve">в зависимости от их категорий по пожарной и взрывопожарной опасности </w:t>
      </w:r>
    </w:p>
    <w:p w14:paraId="1EC4E685" w14:textId="77777777" w:rsidR="005E3A2D" w:rsidRPr="005E3A2D" w:rsidRDefault="005E3A2D" w:rsidP="005E3A2D">
      <w:pPr>
        <w:spacing w:after="0" w:line="240" w:lineRule="auto"/>
        <w:jc w:val="center"/>
        <w:textAlignment w:val="baseline"/>
        <w:rPr>
          <w:rFonts w:ascii="Times New Roman" w:eastAsia="Times New Roman" w:hAnsi="Times New Roman" w:cs="Times New Roman"/>
          <w:b/>
          <w:bCs/>
          <w:sz w:val="28"/>
          <w:szCs w:val="28"/>
          <w:lang w:eastAsia="ru-RU"/>
        </w:rPr>
      </w:pPr>
      <w:r w:rsidRPr="005E3A2D">
        <w:rPr>
          <w:rFonts w:ascii="Times New Roman" w:eastAsia="Times New Roman" w:hAnsi="Times New Roman" w:cs="Times New Roman"/>
          <w:b/>
          <w:bCs/>
          <w:sz w:val="28"/>
          <w:szCs w:val="28"/>
          <w:lang w:eastAsia="ru-RU"/>
        </w:rPr>
        <w:t>и класса пожара (за исключением автозаправочных станций)</w:t>
      </w:r>
    </w:p>
    <w:p w14:paraId="02CC33D8" w14:textId="77777777" w:rsidR="005E3A2D" w:rsidRPr="005E3A2D" w:rsidRDefault="005E3A2D" w:rsidP="005E3A2D">
      <w:pPr>
        <w:spacing w:after="0" w:line="240" w:lineRule="auto"/>
        <w:ind w:firstLine="480"/>
        <w:textAlignment w:val="baseline"/>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9"/>
        <w:gridCol w:w="1386"/>
        <w:gridCol w:w="4747"/>
      </w:tblGrid>
      <w:tr w:rsidR="002F485B" w:rsidRPr="002F485B" w14:paraId="6081E6A6" w14:textId="77777777" w:rsidTr="005E3A2D">
        <w:trPr>
          <w:trHeight w:val="15"/>
          <w:jc w:val="center"/>
        </w:trPr>
        <w:tc>
          <w:tcPr>
            <w:tcW w:w="3539" w:type="dxa"/>
            <w:shd w:val="clear" w:color="auto" w:fill="auto"/>
            <w:hideMark/>
          </w:tcPr>
          <w:p w14:paraId="6EED896F" w14:textId="77777777" w:rsidR="005E3A2D" w:rsidRPr="005E3A2D" w:rsidRDefault="005E3A2D" w:rsidP="005E3A2D">
            <w:pPr>
              <w:spacing w:after="0" w:line="240" w:lineRule="auto"/>
              <w:rPr>
                <w:rFonts w:ascii="Times New Roman" w:eastAsia="Times New Roman" w:hAnsi="Times New Roman" w:cs="Times New Roman"/>
                <w:sz w:val="24"/>
                <w:szCs w:val="24"/>
                <w:lang w:eastAsia="ru-RU"/>
              </w:rPr>
            </w:pPr>
          </w:p>
        </w:tc>
        <w:tc>
          <w:tcPr>
            <w:tcW w:w="1386" w:type="dxa"/>
            <w:shd w:val="clear" w:color="auto" w:fill="auto"/>
            <w:hideMark/>
          </w:tcPr>
          <w:p w14:paraId="29BE485C" w14:textId="77777777" w:rsidR="005E3A2D" w:rsidRPr="005E3A2D" w:rsidRDefault="005E3A2D" w:rsidP="005E3A2D">
            <w:pPr>
              <w:spacing w:after="0" w:line="240" w:lineRule="auto"/>
              <w:rPr>
                <w:rFonts w:ascii="Times New Roman" w:eastAsia="Times New Roman" w:hAnsi="Times New Roman" w:cs="Times New Roman"/>
                <w:sz w:val="24"/>
                <w:szCs w:val="24"/>
                <w:lang w:eastAsia="ru-RU"/>
              </w:rPr>
            </w:pPr>
          </w:p>
        </w:tc>
        <w:tc>
          <w:tcPr>
            <w:tcW w:w="4747" w:type="dxa"/>
            <w:shd w:val="clear" w:color="auto" w:fill="auto"/>
            <w:hideMark/>
          </w:tcPr>
          <w:p w14:paraId="03EAC485" w14:textId="77777777" w:rsidR="005E3A2D" w:rsidRPr="005E3A2D" w:rsidRDefault="005E3A2D" w:rsidP="005E3A2D">
            <w:pPr>
              <w:spacing w:after="0" w:line="240" w:lineRule="auto"/>
              <w:rPr>
                <w:rFonts w:ascii="Times New Roman" w:eastAsia="Times New Roman" w:hAnsi="Times New Roman" w:cs="Times New Roman"/>
                <w:sz w:val="24"/>
                <w:szCs w:val="24"/>
                <w:lang w:eastAsia="ru-RU"/>
              </w:rPr>
            </w:pPr>
          </w:p>
        </w:tc>
      </w:tr>
      <w:tr w:rsidR="002F485B" w:rsidRPr="002F485B" w14:paraId="219B9032" w14:textId="77777777" w:rsidTr="005E3A2D">
        <w:trPr>
          <w:jc w:val="center"/>
        </w:trPr>
        <w:tc>
          <w:tcPr>
            <w:tcW w:w="3539" w:type="dxa"/>
            <w:shd w:val="clear" w:color="auto" w:fill="auto"/>
            <w:tcMar>
              <w:top w:w="0" w:type="dxa"/>
              <w:left w:w="149" w:type="dxa"/>
              <w:bottom w:w="0" w:type="dxa"/>
              <w:right w:w="149" w:type="dxa"/>
            </w:tcMar>
            <w:hideMark/>
          </w:tcPr>
          <w:p w14:paraId="727A6151"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Категория помещения</w:t>
            </w:r>
            <w:r w:rsidRPr="005E3A2D">
              <w:rPr>
                <w:rFonts w:ascii="Times New Roman" w:eastAsia="Times New Roman" w:hAnsi="Times New Roman" w:cs="Times New Roman"/>
                <w:sz w:val="24"/>
                <w:szCs w:val="24"/>
                <w:lang w:eastAsia="ru-RU"/>
              </w:rPr>
              <w:br/>
              <w:t>по пожарной и взрывопожарной опасности</w:t>
            </w:r>
          </w:p>
        </w:tc>
        <w:tc>
          <w:tcPr>
            <w:tcW w:w="1386" w:type="dxa"/>
            <w:shd w:val="clear" w:color="auto" w:fill="auto"/>
            <w:tcMar>
              <w:top w:w="0" w:type="dxa"/>
              <w:left w:w="149" w:type="dxa"/>
              <w:bottom w:w="0" w:type="dxa"/>
              <w:right w:w="149" w:type="dxa"/>
            </w:tcMar>
            <w:hideMark/>
          </w:tcPr>
          <w:p w14:paraId="5BF459A9"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Класс пожара</w:t>
            </w:r>
          </w:p>
        </w:tc>
        <w:tc>
          <w:tcPr>
            <w:tcW w:w="4747" w:type="dxa"/>
            <w:shd w:val="clear" w:color="auto" w:fill="auto"/>
            <w:tcMar>
              <w:top w:w="0" w:type="dxa"/>
              <w:left w:w="149" w:type="dxa"/>
              <w:bottom w:w="0" w:type="dxa"/>
              <w:right w:w="149" w:type="dxa"/>
            </w:tcMar>
            <w:hideMark/>
          </w:tcPr>
          <w:p w14:paraId="48207E56"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Огнетушители с рангом тушения модельного очага</w:t>
            </w:r>
          </w:p>
        </w:tc>
      </w:tr>
      <w:tr w:rsidR="002F485B" w:rsidRPr="002F485B" w14:paraId="0F1AFF6B" w14:textId="77777777" w:rsidTr="005E3A2D">
        <w:trPr>
          <w:jc w:val="center"/>
        </w:trPr>
        <w:tc>
          <w:tcPr>
            <w:tcW w:w="3539" w:type="dxa"/>
            <w:vMerge w:val="restart"/>
            <w:shd w:val="clear" w:color="auto" w:fill="auto"/>
            <w:tcMar>
              <w:top w:w="0" w:type="dxa"/>
              <w:left w:w="149" w:type="dxa"/>
              <w:bottom w:w="0" w:type="dxa"/>
              <w:right w:w="149" w:type="dxa"/>
            </w:tcMar>
            <w:hideMark/>
          </w:tcPr>
          <w:p w14:paraId="67F797AB" w14:textId="77777777" w:rsidR="005E3A2D" w:rsidRPr="005E3A2D" w:rsidRDefault="005E3A2D" w:rsidP="005E3A2D">
            <w:pPr>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А, Б, В1-В4</w:t>
            </w:r>
          </w:p>
        </w:tc>
        <w:tc>
          <w:tcPr>
            <w:tcW w:w="1386" w:type="dxa"/>
            <w:shd w:val="clear" w:color="auto" w:fill="auto"/>
            <w:tcMar>
              <w:top w:w="0" w:type="dxa"/>
              <w:left w:w="149" w:type="dxa"/>
              <w:bottom w:w="0" w:type="dxa"/>
              <w:right w:w="149" w:type="dxa"/>
            </w:tcMar>
            <w:hideMark/>
          </w:tcPr>
          <w:p w14:paraId="20825C3B"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А</w:t>
            </w:r>
          </w:p>
        </w:tc>
        <w:tc>
          <w:tcPr>
            <w:tcW w:w="4747" w:type="dxa"/>
            <w:shd w:val="clear" w:color="auto" w:fill="auto"/>
            <w:tcMar>
              <w:top w:w="0" w:type="dxa"/>
              <w:left w:w="149" w:type="dxa"/>
              <w:bottom w:w="0" w:type="dxa"/>
              <w:right w:w="149" w:type="dxa"/>
            </w:tcMar>
            <w:hideMark/>
          </w:tcPr>
          <w:p w14:paraId="4419067F" w14:textId="77777777" w:rsidR="005E3A2D" w:rsidRPr="005E3A2D" w:rsidRDefault="005E3A2D" w:rsidP="005E3A2D">
            <w:pPr>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4А</w:t>
            </w:r>
          </w:p>
        </w:tc>
      </w:tr>
      <w:tr w:rsidR="002F485B" w:rsidRPr="002F485B" w14:paraId="0C400341" w14:textId="77777777" w:rsidTr="005E3A2D">
        <w:trPr>
          <w:jc w:val="center"/>
        </w:trPr>
        <w:tc>
          <w:tcPr>
            <w:tcW w:w="3539" w:type="dxa"/>
            <w:vMerge/>
            <w:shd w:val="clear" w:color="auto" w:fill="auto"/>
            <w:tcMar>
              <w:top w:w="0" w:type="dxa"/>
              <w:left w:w="149" w:type="dxa"/>
              <w:bottom w:w="0" w:type="dxa"/>
              <w:right w:w="149" w:type="dxa"/>
            </w:tcMar>
            <w:hideMark/>
          </w:tcPr>
          <w:p w14:paraId="19C57813" w14:textId="77777777" w:rsidR="005E3A2D" w:rsidRPr="005E3A2D" w:rsidRDefault="005E3A2D" w:rsidP="005E3A2D">
            <w:pPr>
              <w:spacing w:after="0" w:line="240" w:lineRule="auto"/>
              <w:rPr>
                <w:rFonts w:ascii="Times New Roman" w:eastAsia="Times New Roman" w:hAnsi="Times New Roman" w:cs="Times New Roman"/>
                <w:sz w:val="24"/>
                <w:szCs w:val="24"/>
                <w:lang w:eastAsia="ru-RU"/>
              </w:rPr>
            </w:pPr>
          </w:p>
        </w:tc>
        <w:tc>
          <w:tcPr>
            <w:tcW w:w="1386" w:type="dxa"/>
            <w:shd w:val="clear" w:color="auto" w:fill="auto"/>
            <w:tcMar>
              <w:top w:w="0" w:type="dxa"/>
              <w:left w:w="149" w:type="dxa"/>
              <w:bottom w:w="0" w:type="dxa"/>
              <w:right w:w="149" w:type="dxa"/>
            </w:tcMar>
            <w:hideMark/>
          </w:tcPr>
          <w:p w14:paraId="479C4054"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В</w:t>
            </w:r>
          </w:p>
        </w:tc>
        <w:tc>
          <w:tcPr>
            <w:tcW w:w="4747" w:type="dxa"/>
            <w:shd w:val="clear" w:color="auto" w:fill="auto"/>
            <w:tcMar>
              <w:top w:w="0" w:type="dxa"/>
              <w:left w:w="149" w:type="dxa"/>
              <w:bottom w:w="0" w:type="dxa"/>
              <w:right w:w="149" w:type="dxa"/>
            </w:tcMar>
            <w:hideMark/>
          </w:tcPr>
          <w:p w14:paraId="505C9EAC" w14:textId="77777777" w:rsidR="005E3A2D" w:rsidRPr="005E3A2D" w:rsidRDefault="005E3A2D" w:rsidP="005E3A2D">
            <w:pPr>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144В</w:t>
            </w:r>
          </w:p>
        </w:tc>
      </w:tr>
      <w:tr w:rsidR="002F485B" w:rsidRPr="002F485B" w14:paraId="0F425F56" w14:textId="77777777" w:rsidTr="005E3A2D">
        <w:trPr>
          <w:jc w:val="center"/>
        </w:trPr>
        <w:tc>
          <w:tcPr>
            <w:tcW w:w="3539" w:type="dxa"/>
            <w:vMerge/>
            <w:shd w:val="clear" w:color="auto" w:fill="auto"/>
            <w:tcMar>
              <w:top w:w="0" w:type="dxa"/>
              <w:left w:w="149" w:type="dxa"/>
              <w:bottom w:w="0" w:type="dxa"/>
              <w:right w:w="149" w:type="dxa"/>
            </w:tcMar>
            <w:hideMark/>
          </w:tcPr>
          <w:p w14:paraId="0EC99521" w14:textId="77777777" w:rsidR="005E3A2D" w:rsidRPr="005E3A2D" w:rsidRDefault="005E3A2D" w:rsidP="005E3A2D">
            <w:pPr>
              <w:spacing w:after="0" w:line="240" w:lineRule="auto"/>
              <w:rPr>
                <w:rFonts w:ascii="Times New Roman" w:eastAsia="Times New Roman" w:hAnsi="Times New Roman" w:cs="Times New Roman"/>
                <w:sz w:val="24"/>
                <w:szCs w:val="24"/>
                <w:lang w:eastAsia="ru-RU"/>
              </w:rPr>
            </w:pPr>
          </w:p>
        </w:tc>
        <w:tc>
          <w:tcPr>
            <w:tcW w:w="1386" w:type="dxa"/>
            <w:shd w:val="clear" w:color="auto" w:fill="auto"/>
            <w:tcMar>
              <w:top w:w="0" w:type="dxa"/>
              <w:left w:w="149" w:type="dxa"/>
              <w:bottom w:w="0" w:type="dxa"/>
              <w:right w:w="149" w:type="dxa"/>
            </w:tcMar>
            <w:hideMark/>
          </w:tcPr>
          <w:p w14:paraId="666AD586"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С</w:t>
            </w:r>
          </w:p>
        </w:tc>
        <w:tc>
          <w:tcPr>
            <w:tcW w:w="4747" w:type="dxa"/>
            <w:shd w:val="clear" w:color="auto" w:fill="auto"/>
            <w:tcMar>
              <w:top w:w="0" w:type="dxa"/>
              <w:left w:w="149" w:type="dxa"/>
              <w:bottom w:w="0" w:type="dxa"/>
              <w:right w:w="149" w:type="dxa"/>
            </w:tcMar>
            <w:hideMark/>
          </w:tcPr>
          <w:p w14:paraId="2B8E5AE9" w14:textId="77777777" w:rsidR="005E3A2D" w:rsidRPr="005E3A2D" w:rsidRDefault="005E3A2D" w:rsidP="005E3A2D">
            <w:pPr>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(4А, 144В, С) или (144В, С)</w:t>
            </w:r>
          </w:p>
        </w:tc>
      </w:tr>
      <w:tr w:rsidR="002F485B" w:rsidRPr="002F485B" w14:paraId="009F0749" w14:textId="77777777" w:rsidTr="005E3A2D">
        <w:trPr>
          <w:jc w:val="center"/>
        </w:trPr>
        <w:tc>
          <w:tcPr>
            <w:tcW w:w="3539" w:type="dxa"/>
            <w:vMerge/>
            <w:shd w:val="clear" w:color="auto" w:fill="auto"/>
            <w:tcMar>
              <w:top w:w="0" w:type="dxa"/>
              <w:left w:w="149" w:type="dxa"/>
              <w:bottom w:w="0" w:type="dxa"/>
              <w:right w:w="149" w:type="dxa"/>
            </w:tcMar>
            <w:hideMark/>
          </w:tcPr>
          <w:p w14:paraId="00500CAF" w14:textId="77777777" w:rsidR="005E3A2D" w:rsidRPr="005E3A2D" w:rsidRDefault="005E3A2D" w:rsidP="005E3A2D">
            <w:pPr>
              <w:spacing w:after="0" w:line="240" w:lineRule="auto"/>
              <w:rPr>
                <w:rFonts w:ascii="Times New Roman" w:eastAsia="Times New Roman" w:hAnsi="Times New Roman" w:cs="Times New Roman"/>
                <w:sz w:val="24"/>
                <w:szCs w:val="24"/>
                <w:lang w:eastAsia="ru-RU"/>
              </w:rPr>
            </w:pPr>
          </w:p>
        </w:tc>
        <w:tc>
          <w:tcPr>
            <w:tcW w:w="1386" w:type="dxa"/>
            <w:shd w:val="clear" w:color="auto" w:fill="auto"/>
            <w:tcMar>
              <w:top w:w="0" w:type="dxa"/>
              <w:left w:w="149" w:type="dxa"/>
              <w:bottom w:w="0" w:type="dxa"/>
              <w:right w:w="149" w:type="dxa"/>
            </w:tcMar>
            <w:hideMark/>
          </w:tcPr>
          <w:p w14:paraId="1A035005"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D</w:t>
            </w:r>
          </w:p>
        </w:tc>
        <w:tc>
          <w:tcPr>
            <w:tcW w:w="4747" w:type="dxa"/>
            <w:shd w:val="clear" w:color="auto" w:fill="auto"/>
            <w:tcMar>
              <w:top w:w="0" w:type="dxa"/>
              <w:left w:w="149" w:type="dxa"/>
              <w:bottom w:w="0" w:type="dxa"/>
              <w:right w:w="149" w:type="dxa"/>
            </w:tcMar>
            <w:hideMark/>
          </w:tcPr>
          <w:p w14:paraId="0C219D5F" w14:textId="77777777" w:rsidR="005E3A2D" w:rsidRPr="005E3A2D" w:rsidRDefault="005E3A2D" w:rsidP="005E3A2D">
            <w:pPr>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D</w:t>
            </w:r>
          </w:p>
        </w:tc>
      </w:tr>
      <w:tr w:rsidR="002F485B" w:rsidRPr="002F485B" w14:paraId="20821DCF" w14:textId="77777777" w:rsidTr="005E3A2D">
        <w:trPr>
          <w:jc w:val="center"/>
        </w:trPr>
        <w:tc>
          <w:tcPr>
            <w:tcW w:w="3539" w:type="dxa"/>
            <w:vMerge/>
            <w:shd w:val="clear" w:color="auto" w:fill="auto"/>
            <w:tcMar>
              <w:top w:w="0" w:type="dxa"/>
              <w:left w:w="149" w:type="dxa"/>
              <w:bottom w:w="0" w:type="dxa"/>
              <w:right w:w="149" w:type="dxa"/>
            </w:tcMar>
            <w:hideMark/>
          </w:tcPr>
          <w:p w14:paraId="6FE722E9" w14:textId="77777777" w:rsidR="005E3A2D" w:rsidRPr="005E3A2D" w:rsidRDefault="005E3A2D" w:rsidP="005E3A2D">
            <w:pPr>
              <w:spacing w:after="0" w:line="240" w:lineRule="auto"/>
              <w:rPr>
                <w:rFonts w:ascii="Times New Roman" w:eastAsia="Times New Roman" w:hAnsi="Times New Roman" w:cs="Times New Roman"/>
                <w:sz w:val="24"/>
                <w:szCs w:val="24"/>
                <w:lang w:eastAsia="ru-RU"/>
              </w:rPr>
            </w:pPr>
          </w:p>
        </w:tc>
        <w:tc>
          <w:tcPr>
            <w:tcW w:w="1386" w:type="dxa"/>
            <w:shd w:val="clear" w:color="auto" w:fill="auto"/>
            <w:tcMar>
              <w:top w:w="0" w:type="dxa"/>
              <w:left w:w="149" w:type="dxa"/>
              <w:bottom w:w="0" w:type="dxa"/>
              <w:right w:w="149" w:type="dxa"/>
            </w:tcMar>
            <w:hideMark/>
          </w:tcPr>
          <w:p w14:paraId="11333B2B"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Е</w:t>
            </w:r>
          </w:p>
        </w:tc>
        <w:tc>
          <w:tcPr>
            <w:tcW w:w="4747" w:type="dxa"/>
            <w:shd w:val="clear" w:color="auto" w:fill="auto"/>
            <w:tcMar>
              <w:top w:w="0" w:type="dxa"/>
              <w:left w:w="149" w:type="dxa"/>
              <w:bottom w:w="0" w:type="dxa"/>
              <w:right w:w="149" w:type="dxa"/>
            </w:tcMar>
            <w:hideMark/>
          </w:tcPr>
          <w:p w14:paraId="75718ED9" w14:textId="77777777" w:rsidR="005E3A2D" w:rsidRPr="005E3A2D" w:rsidRDefault="005E3A2D" w:rsidP="005E3A2D">
            <w:pPr>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(55В, С, Е)</w:t>
            </w:r>
          </w:p>
        </w:tc>
      </w:tr>
      <w:tr w:rsidR="002F485B" w:rsidRPr="002F485B" w14:paraId="364C20B3" w14:textId="77777777" w:rsidTr="005E3A2D">
        <w:trPr>
          <w:jc w:val="center"/>
        </w:trPr>
        <w:tc>
          <w:tcPr>
            <w:tcW w:w="3539" w:type="dxa"/>
            <w:vMerge w:val="restart"/>
            <w:shd w:val="clear" w:color="auto" w:fill="auto"/>
            <w:tcMar>
              <w:top w:w="0" w:type="dxa"/>
              <w:left w:w="149" w:type="dxa"/>
              <w:bottom w:w="0" w:type="dxa"/>
              <w:right w:w="149" w:type="dxa"/>
            </w:tcMar>
            <w:hideMark/>
          </w:tcPr>
          <w:p w14:paraId="3ABE5528" w14:textId="77777777" w:rsidR="005E3A2D" w:rsidRPr="005E3A2D" w:rsidRDefault="005E3A2D" w:rsidP="005E3A2D">
            <w:pPr>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Г, Д</w:t>
            </w:r>
          </w:p>
        </w:tc>
        <w:tc>
          <w:tcPr>
            <w:tcW w:w="1386" w:type="dxa"/>
            <w:shd w:val="clear" w:color="auto" w:fill="auto"/>
            <w:tcMar>
              <w:top w:w="0" w:type="dxa"/>
              <w:left w:w="149" w:type="dxa"/>
              <w:bottom w:w="0" w:type="dxa"/>
              <w:right w:w="149" w:type="dxa"/>
            </w:tcMar>
            <w:hideMark/>
          </w:tcPr>
          <w:p w14:paraId="32D5B9E5"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А</w:t>
            </w:r>
          </w:p>
        </w:tc>
        <w:tc>
          <w:tcPr>
            <w:tcW w:w="4747" w:type="dxa"/>
            <w:shd w:val="clear" w:color="auto" w:fill="auto"/>
            <w:tcMar>
              <w:top w:w="0" w:type="dxa"/>
              <w:left w:w="149" w:type="dxa"/>
              <w:bottom w:w="0" w:type="dxa"/>
              <w:right w:w="149" w:type="dxa"/>
            </w:tcMar>
            <w:hideMark/>
          </w:tcPr>
          <w:p w14:paraId="4C496247" w14:textId="77777777" w:rsidR="005E3A2D" w:rsidRPr="005E3A2D" w:rsidRDefault="005E3A2D" w:rsidP="005E3A2D">
            <w:pPr>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2А</w:t>
            </w:r>
          </w:p>
        </w:tc>
      </w:tr>
      <w:tr w:rsidR="002F485B" w:rsidRPr="002F485B" w14:paraId="293B939B" w14:textId="77777777" w:rsidTr="005E3A2D">
        <w:trPr>
          <w:jc w:val="center"/>
        </w:trPr>
        <w:tc>
          <w:tcPr>
            <w:tcW w:w="3539" w:type="dxa"/>
            <w:vMerge/>
            <w:shd w:val="clear" w:color="auto" w:fill="auto"/>
            <w:tcMar>
              <w:top w:w="0" w:type="dxa"/>
              <w:left w:w="149" w:type="dxa"/>
              <w:bottom w:w="0" w:type="dxa"/>
              <w:right w:w="149" w:type="dxa"/>
            </w:tcMar>
            <w:hideMark/>
          </w:tcPr>
          <w:p w14:paraId="218F43E1" w14:textId="77777777" w:rsidR="005E3A2D" w:rsidRPr="005E3A2D" w:rsidRDefault="005E3A2D" w:rsidP="005E3A2D">
            <w:pPr>
              <w:spacing w:after="0" w:line="240" w:lineRule="auto"/>
              <w:rPr>
                <w:rFonts w:ascii="Times New Roman" w:eastAsia="Times New Roman" w:hAnsi="Times New Roman" w:cs="Times New Roman"/>
                <w:sz w:val="24"/>
                <w:szCs w:val="24"/>
                <w:lang w:eastAsia="ru-RU"/>
              </w:rPr>
            </w:pPr>
          </w:p>
        </w:tc>
        <w:tc>
          <w:tcPr>
            <w:tcW w:w="1386" w:type="dxa"/>
            <w:shd w:val="clear" w:color="auto" w:fill="auto"/>
            <w:tcMar>
              <w:top w:w="0" w:type="dxa"/>
              <w:left w:w="149" w:type="dxa"/>
              <w:bottom w:w="0" w:type="dxa"/>
              <w:right w:w="149" w:type="dxa"/>
            </w:tcMar>
            <w:hideMark/>
          </w:tcPr>
          <w:p w14:paraId="102BC1D8"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В</w:t>
            </w:r>
          </w:p>
        </w:tc>
        <w:tc>
          <w:tcPr>
            <w:tcW w:w="4747" w:type="dxa"/>
            <w:shd w:val="clear" w:color="auto" w:fill="auto"/>
            <w:tcMar>
              <w:top w:w="0" w:type="dxa"/>
              <w:left w:w="149" w:type="dxa"/>
              <w:bottom w:w="0" w:type="dxa"/>
              <w:right w:w="149" w:type="dxa"/>
            </w:tcMar>
            <w:hideMark/>
          </w:tcPr>
          <w:p w14:paraId="79B82A4C" w14:textId="77777777" w:rsidR="005E3A2D" w:rsidRPr="005E3A2D" w:rsidRDefault="005E3A2D" w:rsidP="005E3A2D">
            <w:pPr>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55В</w:t>
            </w:r>
          </w:p>
        </w:tc>
      </w:tr>
      <w:tr w:rsidR="002F485B" w:rsidRPr="002F485B" w14:paraId="2116AE97" w14:textId="77777777" w:rsidTr="005E3A2D">
        <w:trPr>
          <w:jc w:val="center"/>
        </w:trPr>
        <w:tc>
          <w:tcPr>
            <w:tcW w:w="3539" w:type="dxa"/>
            <w:vMerge/>
            <w:shd w:val="clear" w:color="auto" w:fill="auto"/>
            <w:tcMar>
              <w:top w:w="0" w:type="dxa"/>
              <w:left w:w="149" w:type="dxa"/>
              <w:bottom w:w="0" w:type="dxa"/>
              <w:right w:w="149" w:type="dxa"/>
            </w:tcMar>
            <w:hideMark/>
          </w:tcPr>
          <w:p w14:paraId="6D9A6DA8" w14:textId="77777777" w:rsidR="005E3A2D" w:rsidRPr="005E3A2D" w:rsidRDefault="005E3A2D" w:rsidP="005E3A2D">
            <w:pPr>
              <w:spacing w:after="0" w:line="240" w:lineRule="auto"/>
              <w:rPr>
                <w:rFonts w:ascii="Times New Roman" w:eastAsia="Times New Roman" w:hAnsi="Times New Roman" w:cs="Times New Roman"/>
                <w:sz w:val="24"/>
                <w:szCs w:val="24"/>
                <w:lang w:eastAsia="ru-RU"/>
              </w:rPr>
            </w:pPr>
          </w:p>
        </w:tc>
        <w:tc>
          <w:tcPr>
            <w:tcW w:w="1386" w:type="dxa"/>
            <w:shd w:val="clear" w:color="auto" w:fill="auto"/>
            <w:tcMar>
              <w:top w:w="0" w:type="dxa"/>
              <w:left w:w="149" w:type="dxa"/>
              <w:bottom w:w="0" w:type="dxa"/>
              <w:right w:w="149" w:type="dxa"/>
            </w:tcMar>
            <w:hideMark/>
          </w:tcPr>
          <w:p w14:paraId="586DC9C1"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С</w:t>
            </w:r>
          </w:p>
        </w:tc>
        <w:tc>
          <w:tcPr>
            <w:tcW w:w="4747" w:type="dxa"/>
            <w:shd w:val="clear" w:color="auto" w:fill="auto"/>
            <w:tcMar>
              <w:top w:w="0" w:type="dxa"/>
              <w:left w:w="149" w:type="dxa"/>
              <w:bottom w:w="0" w:type="dxa"/>
              <w:right w:w="149" w:type="dxa"/>
            </w:tcMar>
            <w:hideMark/>
          </w:tcPr>
          <w:p w14:paraId="06E1D78B" w14:textId="77777777" w:rsidR="005E3A2D" w:rsidRPr="005E3A2D" w:rsidRDefault="005E3A2D" w:rsidP="005E3A2D">
            <w:pPr>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(2А, 55В, С) или (55В, С)</w:t>
            </w:r>
          </w:p>
        </w:tc>
      </w:tr>
      <w:tr w:rsidR="002F485B" w:rsidRPr="002F485B" w14:paraId="7663F12D" w14:textId="77777777" w:rsidTr="005E3A2D">
        <w:trPr>
          <w:jc w:val="center"/>
        </w:trPr>
        <w:tc>
          <w:tcPr>
            <w:tcW w:w="3539" w:type="dxa"/>
            <w:vMerge/>
            <w:shd w:val="clear" w:color="auto" w:fill="auto"/>
            <w:tcMar>
              <w:top w:w="0" w:type="dxa"/>
              <w:left w:w="149" w:type="dxa"/>
              <w:bottom w:w="0" w:type="dxa"/>
              <w:right w:w="149" w:type="dxa"/>
            </w:tcMar>
            <w:hideMark/>
          </w:tcPr>
          <w:p w14:paraId="7E348814" w14:textId="77777777" w:rsidR="005E3A2D" w:rsidRPr="005E3A2D" w:rsidRDefault="005E3A2D" w:rsidP="005E3A2D">
            <w:pPr>
              <w:spacing w:after="0" w:line="240" w:lineRule="auto"/>
              <w:rPr>
                <w:rFonts w:ascii="Times New Roman" w:eastAsia="Times New Roman" w:hAnsi="Times New Roman" w:cs="Times New Roman"/>
                <w:sz w:val="24"/>
                <w:szCs w:val="24"/>
                <w:lang w:eastAsia="ru-RU"/>
              </w:rPr>
            </w:pPr>
          </w:p>
        </w:tc>
        <w:tc>
          <w:tcPr>
            <w:tcW w:w="1386" w:type="dxa"/>
            <w:shd w:val="clear" w:color="auto" w:fill="auto"/>
            <w:tcMar>
              <w:top w:w="0" w:type="dxa"/>
              <w:left w:w="149" w:type="dxa"/>
              <w:bottom w:w="0" w:type="dxa"/>
              <w:right w:w="149" w:type="dxa"/>
            </w:tcMar>
            <w:hideMark/>
          </w:tcPr>
          <w:p w14:paraId="4055746E"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D</w:t>
            </w:r>
          </w:p>
        </w:tc>
        <w:tc>
          <w:tcPr>
            <w:tcW w:w="4747" w:type="dxa"/>
            <w:shd w:val="clear" w:color="auto" w:fill="auto"/>
            <w:tcMar>
              <w:top w:w="0" w:type="dxa"/>
              <w:left w:w="149" w:type="dxa"/>
              <w:bottom w:w="0" w:type="dxa"/>
              <w:right w:w="149" w:type="dxa"/>
            </w:tcMar>
            <w:hideMark/>
          </w:tcPr>
          <w:p w14:paraId="296081E5" w14:textId="77777777" w:rsidR="005E3A2D" w:rsidRPr="005E3A2D" w:rsidRDefault="005E3A2D" w:rsidP="005E3A2D">
            <w:pPr>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D</w:t>
            </w:r>
          </w:p>
        </w:tc>
      </w:tr>
      <w:tr w:rsidR="002F485B" w:rsidRPr="002F485B" w14:paraId="54E2C772" w14:textId="77777777" w:rsidTr="005E3A2D">
        <w:trPr>
          <w:jc w:val="center"/>
        </w:trPr>
        <w:tc>
          <w:tcPr>
            <w:tcW w:w="3539" w:type="dxa"/>
            <w:vMerge/>
            <w:shd w:val="clear" w:color="auto" w:fill="auto"/>
            <w:tcMar>
              <w:top w:w="0" w:type="dxa"/>
              <w:left w:w="149" w:type="dxa"/>
              <w:bottom w:w="0" w:type="dxa"/>
              <w:right w:w="149" w:type="dxa"/>
            </w:tcMar>
            <w:hideMark/>
          </w:tcPr>
          <w:p w14:paraId="73283405" w14:textId="77777777" w:rsidR="005E3A2D" w:rsidRPr="005E3A2D" w:rsidRDefault="005E3A2D" w:rsidP="005E3A2D">
            <w:pPr>
              <w:spacing w:after="0" w:line="240" w:lineRule="auto"/>
              <w:rPr>
                <w:rFonts w:ascii="Times New Roman" w:eastAsia="Times New Roman" w:hAnsi="Times New Roman" w:cs="Times New Roman"/>
                <w:sz w:val="24"/>
                <w:szCs w:val="24"/>
                <w:lang w:eastAsia="ru-RU"/>
              </w:rPr>
            </w:pPr>
          </w:p>
        </w:tc>
        <w:tc>
          <w:tcPr>
            <w:tcW w:w="1386" w:type="dxa"/>
            <w:shd w:val="clear" w:color="auto" w:fill="auto"/>
            <w:tcMar>
              <w:top w:w="0" w:type="dxa"/>
              <w:left w:w="149" w:type="dxa"/>
              <w:bottom w:w="0" w:type="dxa"/>
              <w:right w:w="149" w:type="dxa"/>
            </w:tcMar>
            <w:hideMark/>
          </w:tcPr>
          <w:p w14:paraId="68609A93"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Е</w:t>
            </w:r>
          </w:p>
        </w:tc>
        <w:tc>
          <w:tcPr>
            <w:tcW w:w="4747" w:type="dxa"/>
            <w:shd w:val="clear" w:color="auto" w:fill="auto"/>
            <w:tcMar>
              <w:top w:w="0" w:type="dxa"/>
              <w:left w:w="149" w:type="dxa"/>
              <w:bottom w:w="0" w:type="dxa"/>
              <w:right w:w="149" w:type="dxa"/>
            </w:tcMar>
            <w:hideMark/>
          </w:tcPr>
          <w:p w14:paraId="5D16F5DB" w14:textId="77777777" w:rsidR="005E3A2D" w:rsidRPr="005E3A2D" w:rsidRDefault="005E3A2D" w:rsidP="005E3A2D">
            <w:pPr>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(55В, С, Е)</w:t>
            </w:r>
          </w:p>
        </w:tc>
      </w:tr>
      <w:tr w:rsidR="002F485B" w:rsidRPr="002F485B" w14:paraId="494FCC41" w14:textId="77777777" w:rsidTr="005E3A2D">
        <w:trPr>
          <w:jc w:val="center"/>
        </w:trPr>
        <w:tc>
          <w:tcPr>
            <w:tcW w:w="3539" w:type="dxa"/>
            <w:vMerge w:val="restart"/>
            <w:shd w:val="clear" w:color="auto" w:fill="auto"/>
            <w:tcMar>
              <w:top w:w="0" w:type="dxa"/>
              <w:left w:w="149" w:type="dxa"/>
              <w:bottom w:w="0" w:type="dxa"/>
              <w:right w:w="149" w:type="dxa"/>
            </w:tcMar>
            <w:hideMark/>
          </w:tcPr>
          <w:p w14:paraId="1B0A480B" w14:textId="77777777" w:rsidR="005E3A2D" w:rsidRPr="005E3A2D" w:rsidRDefault="005E3A2D" w:rsidP="005E3A2D">
            <w:pPr>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Общественные здания</w:t>
            </w:r>
          </w:p>
        </w:tc>
        <w:tc>
          <w:tcPr>
            <w:tcW w:w="1386" w:type="dxa"/>
            <w:shd w:val="clear" w:color="auto" w:fill="auto"/>
            <w:tcMar>
              <w:top w:w="0" w:type="dxa"/>
              <w:left w:w="149" w:type="dxa"/>
              <w:bottom w:w="0" w:type="dxa"/>
              <w:right w:w="149" w:type="dxa"/>
            </w:tcMar>
            <w:hideMark/>
          </w:tcPr>
          <w:p w14:paraId="747A897C"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А</w:t>
            </w:r>
          </w:p>
        </w:tc>
        <w:tc>
          <w:tcPr>
            <w:tcW w:w="4747" w:type="dxa"/>
            <w:shd w:val="clear" w:color="auto" w:fill="auto"/>
            <w:tcMar>
              <w:top w:w="0" w:type="dxa"/>
              <w:left w:w="149" w:type="dxa"/>
              <w:bottom w:w="0" w:type="dxa"/>
              <w:right w:w="149" w:type="dxa"/>
            </w:tcMar>
            <w:hideMark/>
          </w:tcPr>
          <w:p w14:paraId="1BF962CB" w14:textId="77777777" w:rsidR="005E3A2D" w:rsidRPr="005E3A2D" w:rsidRDefault="005E3A2D" w:rsidP="005E3A2D">
            <w:pPr>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2А</w:t>
            </w:r>
          </w:p>
        </w:tc>
      </w:tr>
      <w:tr w:rsidR="002F485B" w:rsidRPr="002F485B" w14:paraId="3D26251C" w14:textId="77777777" w:rsidTr="005E3A2D">
        <w:trPr>
          <w:jc w:val="center"/>
        </w:trPr>
        <w:tc>
          <w:tcPr>
            <w:tcW w:w="3539" w:type="dxa"/>
            <w:vMerge/>
            <w:shd w:val="clear" w:color="auto" w:fill="auto"/>
            <w:tcMar>
              <w:top w:w="0" w:type="dxa"/>
              <w:left w:w="149" w:type="dxa"/>
              <w:bottom w:w="0" w:type="dxa"/>
              <w:right w:w="149" w:type="dxa"/>
            </w:tcMar>
            <w:hideMark/>
          </w:tcPr>
          <w:p w14:paraId="155BB088" w14:textId="77777777" w:rsidR="005E3A2D" w:rsidRPr="005E3A2D" w:rsidRDefault="005E3A2D" w:rsidP="005E3A2D">
            <w:pPr>
              <w:spacing w:after="0" w:line="240" w:lineRule="auto"/>
              <w:rPr>
                <w:rFonts w:ascii="Times New Roman" w:eastAsia="Times New Roman" w:hAnsi="Times New Roman" w:cs="Times New Roman"/>
                <w:sz w:val="24"/>
                <w:szCs w:val="24"/>
                <w:lang w:eastAsia="ru-RU"/>
              </w:rPr>
            </w:pPr>
          </w:p>
        </w:tc>
        <w:tc>
          <w:tcPr>
            <w:tcW w:w="1386" w:type="dxa"/>
            <w:shd w:val="clear" w:color="auto" w:fill="auto"/>
            <w:tcMar>
              <w:top w:w="0" w:type="dxa"/>
              <w:left w:w="149" w:type="dxa"/>
              <w:bottom w:w="0" w:type="dxa"/>
              <w:right w:w="149" w:type="dxa"/>
            </w:tcMar>
            <w:hideMark/>
          </w:tcPr>
          <w:p w14:paraId="79901FDA"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В</w:t>
            </w:r>
          </w:p>
        </w:tc>
        <w:tc>
          <w:tcPr>
            <w:tcW w:w="4747" w:type="dxa"/>
            <w:shd w:val="clear" w:color="auto" w:fill="auto"/>
            <w:tcMar>
              <w:top w:w="0" w:type="dxa"/>
              <w:left w:w="149" w:type="dxa"/>
              <w:bottom w:w="0" w:type="dxa"/>
              <w:right w:w="149" w:type="dxa"/>
            </w:tcMar>
            <w:hideMark/>
          </w:tcPr>
          <w:p w14:paraId="2922F538" w14:textId="77777777" w:rsidR="005E3A2D" w:rsidRPr="005E3A2D" w:rsidRDefault="005E3A2D" w:rsidP="005E3A2D">
            <w:pPr>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55В</w:t>
            </w:r>
          </w:p>
        </w:tc>
      </w:tr>
      <w:tr w:rsidR="002F485B" w:rsidRPr="002F485B" w14:paraId="52B7E887" w14:textId="77777777" w:rsidTr="005E3A2D">
        <w:trPr>
          <w:jc w:val="center"/>
        </w:trPr>
        <w:tc>
          <w:tcPr>
            <w:tcW w:w="3539" w:type="dxa"/>
            <w:vMerge/>
            <w:shd w:val="clear" w:color="auto" w:fill="auto"/>
            <w:tcMar>
              <w:top w:w="0" w:type="dxa"/>
              <w:left w:w="149" w:type="dxa"/>
              <w:bottom w:w="0" w:type="dxa"/>
              <w:right w:w="149" w:type="dxa"/>
            </w:tcMar>
            <w:hideMark/>
          </w:tcPr>
          <w:p w14:paraId="7B6A6CC0" w14:textId="77777777" w:rsidR="005E3A2D" w:rsidRPr="005E3A2D" w:rsidRDefault="005E3A2D" w:rsidP="005E3A2D">
            <w:pPr>
              <w:spacing w:after="0" w:line="240" w:lineRule="auto"/>
              <w:rPr>
                <w:rFonts w:ascii="Times New Roman" w:eastAsia="Times New Roman" w:hAnsi="Times New Roman" w:cs="Times New Roman"/>
                <w:sz w:val="24"/>
                <w:szCs w:val="24"/>
                <w:lang w:eastAsia="ru-RU"/>
              </w:rPr>
            </w:pPr>
          </w:p>
        </w:tc>
        <w:tc>
          <w:tcPr>
            <w:tcW w:w="1386" w:type="dxa"/>
            <w:shd w:val="clear" w:color="auto" w:fill="auto"/>
            <w:tcMar>
              <w:top w:w="0" w:type="dxa"/>
              <w:left w:w="149" w:type="dxa"/>
              <w:bottom w:w="0" w:type="dxa"/>
              <w:right w:w="149" w:type="dxa"/>
            </w:tcMar>
            <w:hideMark/>
          </w:tcPr>
          <w:p w14:paraId="3CDAE9D3"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С</w:t>
            </w:r>
          </w:p>
        </w:tc>
        <w:tc>
          <w:tcPr>
            <w:tcW w:w="4747" w:type="dxa"/>
            <w:shd w:val="clear" w:color="auto" w:fill="auto"/>
            <w:tcMar>
              <w:top w:w="0" w:type="dxa"/>
              <w:left w:w="149" w:type="dxa"/>
              <w:bottom w:w="0" w:type="dxa"/>
              <w:right w:w="149" w:type="dxa"/>
            </w:tcMar>
            <w:hideMark/>
          </w:tcPr>
          <w:p w14:paraId="35492908" w14:textId="77777777" w:rsidR="005E3A2D" w:rsidRPr="005E3A2D" w:rsidRDefault="005E3A2D" w:rsidP="005E3A2D">
            <w:pPr>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(2А, 55В, С) или (55В, С)</w:t>
            </w:r>
          </w:p>
        </w:tc>
      </w:tr>
      <w:tr w:rsidR="002F485B" w:rsidRPr="002F485B" w14:paraId="7AE2C9FC" w14:textId="77777777" w:rsidTr="005E3A2D">
        <w:trPr>
          <w:jc w:val="center"/>
        </w:trPr>
        <w:tc>
          <w:tcPr>
            <w:tcW w:w="3539" w:type="dxa"/>
            <w:vMerge/>
            <w:shd w:val="clear" w:color="auto" w:fill="auto"/>
            <w:tcMar>
              <w:top w:w="0" w:type="dxa"/>
              <w:left w:w="149" w:type="dxa"/>
              <w:bottom w:w="0" w:type="dxa"/>
              <w:right w:w="149" w:type="dxa"/>
            </w:tcMar>
            <w:hideMark/>
          </w:tcPr>
          <w:p w14:paraId="74606DF6" w14:textId="77777777" w:rsidR="005E3A2D" w:rsidRPr="005E3A2D" w:rsidRDefault="005E3A2D" w:rsidP="005E3A2D">
            <w:pPr>
              <w:spacing w:after="0" w:line="240" w:lineRule="auto"/>
              <w:rPr>
                <w:rFonts w:ascii="Times New Roman" w:eastAsia="Times New Roman" w:hAnsi="Times New Roman" w:cs="Times New Roman"/>
                <w:sz w:val="24"/>
                <w:szCs w:val="24"/>
                <w:lang w:eastAsia="ru-RU"/>
              </w:rPr>
            </w:pPr>
          </w:p>
        </w:tc>
        <w:tc>
          <w:tcPr>
            <w:tcW w:w="1386" w:type="dxa"/>
            <w:shd w:val="clear" w:color="auto" w:fill="auto"/>
            <w:tcMar>
              <w:top w:w="0" w:type="dxa"/>
              <w:left w:w="149" w:type="dxa"/>
              <w:bottom w:w="0" w:type="dxa"/>
              <w:right w:w="149" w:type="dxa"/>
            </w:tcMar>
            <w:hideMark/>
          </w:tcPr>
          <w:p w14:paraId="32677E4A"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Е</w:t>
            </w:r>
          </w:p>
        </w:tc>
        <w:tc>
          <w:tcPr>
            <w:tcW w:w="4747" w:type="dxa"/>
            <w:shd w:val="clear" w:color="auto" w:fill="auto"/>
            <w:tcMar>
              <w:top w:w="0" w:type="dxa"/>
              <w:left w:w="149" w:type="dxa"/>
              <w:bottom w:w="0" w:type="dxa"/>
              <w:right w:w="149" w:type="dxa"/>
            </w:tcMar>
            <w:hideMark/>
          </w:tcPr>
          <w:p w14:paraId="4764A38A" w14:textId="77777777" w:rsidR="005E3A2D" w:rsidRPr="005E3A2D" w:rsidRDefault="005E3A2D" w:rsidP="005E3A2D">
            <w:pPr>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(55В, С, Е)</w:t>
            </w:r>
          </w:p>
        </w:tc>
      </w:tr>
    </w:tbl>
    <w:p w14:paraId="696BB51E" w14:textId="77777777" w:rsidR="005E3A2D" w:rsidRPr="005E3A2D" w:rsidRDefault="005E3A2D" w:rsidP="005E3A2D">
      <w:pPr>
        <w:spacing w:after="0" w:line="240" w:lineRule="auto"/>
        <w:ind w:firstLine="480"/>
        <w:textAlignment w:val="baseline"/>
        <w:rPr>
          <w:rFonts w:ascii="Times New Roman" w:eastAsia="Times New Roman" w:hAnsi="Times New Roman" w:cs="Times New Roman"/>
          <w:sz w:val="24"/>
          <w:szCs w:val="24"/>
          <w:lang w:eastAsia="ru-RU"/>
        </w:rPr>
      </w:pPr>
    </w:p>
    <w:p w14:paraId="64102161" w14:textId="77777777" w:rsidR="005E3A2D" w:rsidRPr="002F485B" w:rsidRDefault="005E3A2D" w:rsidP="005E3A2D">
      <w:pPr>
        <w:spacing w:after="0" w:line="240" w:lineRule="auto"/>
        <w:ind w:firstLine="480"/>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 xml:space="preserve">Примечания: </w:t>
      </w:r>
    </w:p>
    <w:p w14:paraId="59DD6C24" w14:textId="77777777" w:rsidR="005E3A2D" w:rsidRPr="005E3A2D" w:rsidRDefault="005E3A2D" w:rsidP="005E3A2D">
      <w:pPr>
        <w:spacing w:after="0" w:line="240" w:lineRule="auto"/>
        <w:ind w:firstLine="480"/>
        <w:jc w:val="both"/>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1.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r w:rsidRPr="005E3A2D">
        <w:rPr>
          <w:rFonts w:ascii="Times New Roman" w:eastAsia="Times New Roman" w:hAnsi="Times New Roman" w:cs="Times New Roman"/>
          <w:sz w:val="24"/>
          <w:szCs w:val="24"/>
          <w:lang w:eastAsia="ru-RU"/>
        </w:rPr>
        <w:br/>
      </w:r>
    </w:p>
    <w:p w14:paraId="1E8A7C1E" w14:textId="77777777" w:rsidR="005E3A2D" w:rsidRPr="002F485B" w:rsidRDefault="005E3A2D" w:rsidP="005E3A2D">
      <w:pPr>
        <w:spacing w:after="0" w:line="240" w:lineRule="auto"/>
        <w:ind w:firstLine="480"/>
        <w:jc w:val="both"/>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2. Допускается использовать иные первичные средства пожаротушения, обеспечивающие тушение соответствующего класса пожара и ранг тушения модельного очага пожара, в том числе генераторы огнетушащего аэрозоля переносные.</w:t>
      </w:r>
    </w:p>
    <w:p w14:paraId="41C858F9" w14:textId="77777777" w:rsidR="005E3A2D" w:rsidRPr="005E3A2D" w:rsidRDefault="005E3A2D" w:rsidP="005E3A2D">
      <w:pPr>
        <w:spacing w:after="0" w:line="240" w:lineRule="auto"/>
        <w:ind w:firstLine="480"/>
        <w:jc w:val="both"/>
        <w:textAlignment w:val="baseline"/>
        <w:rPr>
          <w:rFonts w:ascii="Times New Roman" w:eastAsia="Times New Roman" w:hAnsi="Times New Roman" w:cs="Times New Roman"/>
          <w:sz w:val="24"/>
          <w:szCs w:val="24"/>
          <w:lang w:eastAsia="ru-RU"/>
        </w:rPr>
      </w:pPr>
    </w:p>
    <w:p w14:paraId="3E0A2CA3" w14:textId="77777777" w:rsidR="005E3A2D" w:rsidRPr="002F485B" w:rsidRDefault="005E3A2D" w:rsidP="005E3A2D">
      <w:pPr>
        <w:spacing w:after="0" w:line="240" w:lineRule="auto"/>
        <w:ind w:firstLine="480"/>
        <w:jc w:val="both"/>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3. Выбор типа огнетушителя должен быть определен с учетом обеспечения безопасности его применения для людей и имущества.</w:t>
      </w:r>
    </w:p>
    <w:p w14:paraId="275F3D70" w14:textId="77777777" w:rsidR="005E3A2D" w:rsidRPr="005E3A2D" w:rsidRDefault="005E3A2D" w:rsidP="005E3A2D">
      <w:pPr>
        <w:spacing w:after="0" w:line="240" w:lineRule="auto"/>
        <w:ind w:firstLine="480"/>
        <w:jc w:val="both"/>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br/>
      </w:r>
    </w:p>
    <w:p w14:paraId="0BC4AB76" w14:textId="77777777" w:rsidR="005E3A2D" w:rsidRPr="002F485B" w:rsidRDefault="005E3A2D" w:rsidP="005E3A2D">
      <w:pPr>
        <w:spacing w:after="240" w:line="240" w:lineRule="auto"/>
        <w:jc w:val="right"/>
        <w:textAlignment w:val="baseline"/>
        <w:outlineLvl w:val="2"/>
        <w:rPr>
          <w:rFonts w:ascii="Times New Roman" w:eastAsia="Times New Roman" w:hAnsi="Times New Roman" w:cs="Times New Roman"/>
          <w:b/>
          <w:bCs/>
          <w:sz w:val="24"/>
          <w:szCs w:val="24"/>
          <w:lang w:eastAsia="ru-RU"/>
        </w:rPr>
      </w:pPr>
    </w:p>
    <w:p w14:paraId="12F28312" w14:textId="77777777" w:rsidR="005E3A2D" w:rsidRPr="002F485B" w:rsidRDefault="005E3A2D" w:rsidP="005E3A2D">
      <w:pPr>
        <w:spacing w:after="240" w:line="240" w:lineRule="auto"/>
        <w:jc w:val="right"/>
        <w:textAlignment w:val="baseline"/>
        <w:outlineLvl w:val="2"/>
        <w:rPr>
          <w:rFonts w:ascii="Times New Roman" w:eastAsia="Times New Roman" w:hAnsi="Times New Roman" w:cs="Times New Roman"/>
          <w:b/>
          <w:bCs/>
          <w:sz w:val="24"/>
          <w:szCs w:val="24"/>
          <w:lang w:eastAsia="ru-RU"/>
        </w:rPr>
      </w:pPr>
    </w:p>
    <w:p w14:paraId="7C9AFBAA" w14:textId="77777777" w:rsidR="005E3A2D" w:rsidRPr="002F485B" w:rsidRDefault="005E3A2D" w:rsidP="005E3A2D">
      <w:pPr>
        <w:spacing w:after="240" w:line="240" w:lineRule="auto"/>
        <w:jc w:val="right"/>
        <w:textAlignment w:val="baseline"/>
        <w:outlineLvl w:val="2"/>
        <w:rPr>
          <w:rFonts w:ascii="Times New Roman" w:eastAsia="Times New Roman" w:hAnsi="Times New Roman" w:cs="Times New Roman"/>
          <w:b/>
          <w:bCs/>
          <w:sz w:val="24"/>
          <w:szCs w:val="24"/>
          <w:lang w:eastAsia="ru-RU"/>
        </w:rPr>
      </w:pPr>
    </w:p>
    <w:p w14:paraId="60B59673" w14:textId="77777777" w:rsidR="005E3A2D" w:rsidRPr="002F485B" w:rsidRDefault="005E3A2D" w:rsidP="005E3A2D">
      <w:pPr>
        <w:spacing w:after="240" w:line="240" w:lineRule="auto"/>
        <w:jc w:val="right"/>
        <w:textAlignment w:val="baseline"/>
        <w:outlineLvl w:val="2"/>
        <w:rPr>
          <w:rFonts w:ascii="Times New Roman" w:eastAsia="Times New Roman" w:hAnsi="Times New Roman" w:cs="Times New Roman"/>
          <w:b/>
          <w:bCs/>
          <w:sz w:val="24"/>
          <w:szCs w:val="24"/>
          <w:lang w:eastAsia="ru-RU"/>
        </w:rPr>
      </w:pPr>
    </w:p>
    <w:p w14:paraId="3159B6FC" w14:textId="77777777" w:rsidR="005E3A2D" w:rsidRPr="002F485B" w:rsidRDefault="005E3A2D" w:rsidP="005E3A2D">
      <w:pPr>
        <w:spacing w:after="240" w:line="240" w:lineRule="auto"/>
        <w:jc w:val="right"/>
        <w:textAlignment w:val="baseline"/>
        <w:outlineLvl w:val="2"/>
        <w:rPr>
          <w:rFonts w:ascii="Times New Roman" w:eastAsia="Times New Roman" w:hAnsi="Times New Roman" w:cs="Times New Roman"/>
          <w:b/>
          <w:bCs/>
          <w:sz w:val="24"/>
          <w:szCs w:val="24"/>
          <w:lang w:eastAsia="ru-RU"/>
        </w:rPr>
      </w:pPr>
    </w:p>
    <w:p w14:paraId="59CDA907" w14:textId="77777777" w:rsidR="005E3A2D" w:rsidRPr="002F485B" w:rsidRDefault="005E3A2D" w:rsidP="005E3A2D">
      <w:pPr>
        <w:spacing w:after="240" w:line="240" w:lineRule="auto"/>
        <w:jc w:val="right"/>
        <w:textAlignment w:val="baseline"/>
        <w:outlineLvl w:val="2"/>
        <w:rPr>
          <w:rFonts w:ascii="Times New Roman" w:eastAsia="Times New Roman" w:hAnsi="Times New Roman" w:cs="Times New Roman"/>
          <w:b/>
          <w:bCs/>
          <w:sz w:val="24"/>
          <w:szCs w:val="24"/>
          <w:lang w:eastAsia="ru-RU"/>
        </w:rPr>
      </w:pPr>
    </w:p>
    <w:p w14:paraId="41DA5652" w14:textId="77777777" w:rsidR="005E3A2D" w:rsidRPr="002F485B" w:rsidRDefault="005E3A2D" w:rsidP="005E3A2D">
      <w:pPr>
        <w:spacing w:after="240" w:line="240" w:lineRule="auto"/>
        <w:jc w:val="right"/>
        <w:textAlignment w:val="baseline"/>
        <w:outlineLvl w:val="2"/>
        <w:rPr>
          <w:rFonts w:ascii="Times New Roman" w:eastAsia="Times New Roman" w:hAnsi="Times New Roman" w:cs="Times New Roman"/>
          <w:b/>
          <w:bCs/>
          <w:sz w:val="24"/>
          <w:szCs w:val="24"/>
          <w:lang w:eastAsia="ru-RU"/>
        </w:rPr>
      </w:pPr>
    </w:p>
    <w:p w14:paraId="702E6D64" w14:textId="77777777" w:rsidR="005E3A2D" w:rsidRPr="002F485B" w:rsidRDefault="005E3A2D" w:rsidP="005E3A2D">
      <w:pPr>
        <w:spacing w:after="240" w:line="240" w:lineRule="auto"/>
        <w:jc w:val="right"/>
        <w:textAlignment w:val="baseline"/>
        <w:outlineLvl w:val="2"/>
        <w:rPr>
          <w:rFonts w:ascii="Times New Roman" w:eastAsia="Times New Roman" w:hAnsi="Times New Roman" w:cs="Times New Roman"/>
          <w:b/>
          <w:bCs/>
          <w:sz w:val="24"/>
          <w:szCs w:val="24"/>
          <w:lang w:eastAsia="ru-RU"/>
        </w:rPr>
      </w:pPr>
    </w:p>
    <w:p w14:paraId="40277ADB" w14:textId="77777777" w:rsidR="005E3A2D" w:rsidRPr="005E3A2D" w:rsidRDefault="005E3A2D" w:rsidP="005E3A2D">
      <w:pPr>
        <w:spacing w:after="240" w:line="240" w:lineRule="auto"/>
        <w:jc w:val="right"/>
        <w:textAlignment w:val="baseline"/>
        <w:outlineLvl w:val="2"/>
        <w:rPr>
          <w:rFonts w:ascii="Times New Roman" w:eastAsia="Times New Roman" w:hAnsi="Times New Roman" w:cs="Times New Roman"/>
          <w:bCs/>
          <w:sz w:val="20"/>
          <w:szCs w:val="20"/>
          <w:lang w:eastAsia="ru-RU"/>
        </w:rPr>
      </w:pPr>
      <w:r w:rsidRPr="002F485B">
        <w:rPr>
          <w:rFonts w:ascii="Times New Roman" w:eastAsia="Times New Roman" w:hAnsi="Times New Roman" w:cs="Times New Roman"/>
          <w:bCs/>
          <w:sz w:val="20"/>
          <w:szCs w:val="20"/>
          <w:lang w:eastAsia="ru-RU"/>
        </w:rPr>
        <w:lastRenderedPageBreak/>
        <w:t>Приложение №</w:t>
      </w:r>
      <w:r w:rsidRPr="005E3A2D">
        <w:rPr>
          <w:rFonts w:ascii="Times New Roman" w:eastAsia="Times New Roman" w:hAnsi="Times New Roman" w:cs="Times New Roman"/>
          <w:bCs/>
          <w:sz w:val="20"/>
          <w:szCs w:val="20"/>
          <w:lang w:eastAsia="ru-RU"/>
        </w:rPr>
        <w:t>2</w:t>
      </w:r>
      <w:r w:rsidRPr="005E3A2D">
        <w:rPr>
          <w:rFonts w:ascii="Times New Roman" w:eastAsia="Times New Roman" w:hAnsi="Times New Roman" w:cs="Times New Roman"/>
          <w:bCs/>
          <w:sz w:val="20"/>
          <w:szCs w:val="20"/>
          <w:lang w:eastAsia="ru-RU"/>
        </w:rPr>
        <w:br/>
      </w:r>
    </w:p>
    <w:p w14:paraId="45A10231" w14:textId="77777777" w:rsidR="005E3A2D" w:rsidRPr="005E3A2D" w:rsidRDefault="005E3A2D" w:rsidP="005E3A2D">
      <w:pPr>
        <w:spacing w:after="240" w:line="240" w:lineRule="auto"/>
        <w:jc w:val="center"/>
        <w:textAlignment w:val="baseline"/>
        <w:rPr>
          <w:rFonts w:ascii="Times New Roman" w:eastAsia="Times New Roman" w:hAnsi="Times New Roman" w:cs="Times New Roman"/>
          <w:b/>
          <w:bCs/>
          <w:sz w:val="24"/>
          <w:szCs w:val="24"/>
          <w:lang w:eastAsia="ru-RU"/>
        </w:rPr>
      </w:pPr>
      <w:r w:rsidRPr="005E3A2D">
        <w:rPr>
          <w:rFonts w:ascii="Times New Roman" w:eastAsia="Times New Roman" w:hAnsi="Times New Roman" w:cs="Times New Roman"/>
          <w:b/>
          <w:bCs/>
          <w:sz w:val="24"/>
          <w:szCs w:val="24"/>
          <w:lang w:eastAsia="ru-RU"/>
        </w:rPr>
        <w:t>     </w:t>
      </w:r>
    </w:p>
    <w:p w14:paraId="4CDDFB73" w14:textId="77777777" w:rsidR="005E3A2D" w:rsidRPr="002F485B" w:rsidRDefault="005E3A2D" w:rsidP="005E3A2D">
      <w:pPr>
        <w:spacing w:after="0" w:line="240" w:lineRule="auto"/>
        <w:jc w:val="center"/>
        <w:textAlignment w:val="baseline"/>
        <w:rPr>
          <w:rFonts w:ascii="Times New Roman" w:eastAsia="Times New Roman" w:hAnsi="Times New Roman" w:cs="Times New Roman"/>
          <w:b/>
          <w:bCs/>
          <w:sz w:val="28"/>
          <w:szCs w:val="28"/>
          <w:lang w:eastAsia="ru-RU"/>
        </w:rPr>
      </w:pPr>
      <w:r w:rsidRPr="005E3A2D">
        <w:rPr>
          <w:rFonts w:ascii="Times New Roman" w:eastAsia="Times New Roman" w:hAnsi="Times New Roman" w:cs="Times New Roman"/>
          <w:b/>
          <w:bCs/>
          <w:sz w:val="28"/>
          <w:szCs w:val="28"/>
          <w:lang w:eastAsia="ru-RU"/>
        </w:rPr>
        <w:t xml:space="preserve">Нормы оснащения помещений передвижными огнетушителями </w:t>
      </w:r>
    </w:p>
    <w:p w14:paraId="7B0448F5" w14:textId="77777777" w:rsidR="005E3A2D" w:rsidRPr="005E3A2D" w:rsidRDefault="005E3A2D" w:rsidP="005E3A2D">
      <w:pPr>
        <w:spacing w:after="0" w:line="240" w:lineRule="auto"/>
        <w:jc w:val="center"/>
        <w:textAlignment w:val="baseline"/>
        <w:rPr>
          <w:rFonts w:ascii="Times New Roman" w:eastAsia="Times New Roman" w:hAnsi="Times New Roman" w:cs="Times New Roman"/>
          <w:b/>
          <w:bCs/>
          <w:sz w:val="28"/>
          <w:szCs w:val="28"/>
          <w:lang w:eastAsia="ru-RU"/>
        </w:rPr>
      </w:pPr>
      <w:r w:rsidRPr="005E3A2D">
        <w:rPr>
          <w:rFonts w:ascii="Times New Roman" w:eastAsia="Times New Roman" w:hAnsi="Times New Roman" w:cs="Times New Roman"/>
          <w:b/>
          <w:bCs/>
          <w:sz w:val="28"/>
          <w:szCs w:val="28"/>
          <w:lang w:eastAsia="ru-RU"/>
        </w:rPr>
        <w:t>(за исключением автозаправочных станций)</w:t>
      </w:r>
    </w:p>
    <w:p w14:paraId="6E6FEB91" w14:textId="77777777" w:rsidR="005E3A2D" w:rsidRPr="005E3A2D" w:rsidRDefault="005E3A2D" w:rsidP="005E3A2D">
      <w:pPr>
        <w:spacing w:after="0" w:line="240" w:lineRule="auto"/>
        <w:ind w:firstLine="480"/>
        <w:textAlignment w:val="baseline"/>
        <w:rPr>
          <w:rFonts w:ascii="Times New Roman" w:eastAsia="Times New Roman" w:hAnsi="Times New Roman" w:cs="Times New Roman"/>
          <w:sz w:val="24"/>
          <w:szCs w:val="24"/>
          <w:lang w:eastAsia="ru-RU"/>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8"/>
        <w:gridCol w:w="1580"/>
        <w:gridCol w:w="1368"/>
        <w:gridCol w:w="5132"/>
      </w:tblGrid>
      <w:tr w:rsidR="002F485B" w:rsidRPr="002F485B" w14:paraId="1B13F4EA" w14:textId="77777777" w:rsidTr="005E3A2D">
        <w:trPr>
          <w:trHeight w:val="15"/>
        </w:trPr>
        <w:tc>
          <w:tcPr>
            <w:tcW w:w="1838" w:type="dxa"/>
            <w:shd w:val="clear" w:color="auto" w:fill="auto"/>
            <w:hideMark/>
          </w:tcPr>
          <w:p w14:paraId="56AD1096" w14:textId="77777777" w:rsidR="005E3A2D" w:rsidRPr="005E3A2D" w:rsidRDefault="005E3A2D" w:rsidP="005E3A2D">
            <w:pPr>
              <w:spacing w:after="0" w:line="240" w:lineRule="auto"/>
              <w:rPr>
                <w:rFonts w:ascii="Times New Roman" w:eastAsia="Times New Roman" w:hAnsi="Times New Roman" w:cs="Times New Roman"/>
                <w:sz w:val="24"/>
                <w:szCs w:val="24"/>
                <w:lang w:eastAsia="ru-RU"/>
              </w:rPr>
            </w:pPr>
          </w:p>
        </w:tc>
        <w:tc>
          <w:tcPr>
            <w:tcW w:w="1580" w:type="dxa"/>
            <w:shd w:val="clear" w:color="auto" w:fill="auto"/>
            <w:hideMark/>
          </w:tcPr>
          <w:p w14:paraId="48622E85" w14:textId="77777777" w:rsidR="005E3A2D" w:rsidRPr="005E3A2D" w:rsidRDefault="005E3A2D" w:rsidP="005E3A2D">
            <w:pPr>
              <w:spacing w:after="0" w:line="240" w:lineRule="auto"/>
              <w:rPr>
                <w:rFonts w:ascii="Times New Roman" w:eastAsia="Times New Roman" w:hAnsi="Times New Roman" w:cs="Times New Roman"/>
                <w:sz w:val="24"/>
                <w:szCs w:val="24"/>
                <w:lang w:eastAsia="ru-RU"/>
              </w:rPr>
            </w:pPr>
          </w:p>
        </w:tc>
        <w:tc>
          <w:tcPr>
            <w:tcW w:w="1368" w:type="dxa"/>
            <w:shd w:val="clear" w:color="auto" w:fill="auto"/>
            <w:hideMark/>
          </w:tcPr>
          <w:p w14:paraId="799F90F6" w14:textId="77777777" w:rsidR="005E3A2D" w:rsidRPr="005E3A2D" w:rsidRDefault="005E3A2D" w:rsidP="005E3A2D">
            <w:pPr>
              <w:spacing w:after="0" w:line="240" w:lineRule="auto"/>
              <w:rPr>
                <w:rFonts w:ascii="Times New Roman" w:eastAsia="Times New Roman" w:hAnsi="Times New Roman" w:cs="Times New Roman"/>
                <w:sz w:val="24"/>
                <w:szCs w:val="24"/>
                <w:lang w:eastAsia="ru-RU"/>
              </w:rPr>
            </w:pPr>
          </w:p>
        </w:tc>
        <w:tc>
          <w:tcPr>
            <w:tcW w:w="5132" w:type="dxa"/>
            <w:shd w:val="clear" w:color="auto" w:fill="auto"/>
            <w:hideMark/>
          </w:tcPr>
          <w:p w14:paraId="798915BD" w14:textId="77777777" w:rsidR="005E3A2D" w:rsidRPr="005E3A2D" w:rsidRDefault="005E3A2D" w:rsidP="005E3A2D">
            <w:pPr>
              <w:spacing w:after="0" w:line="240" w:lineRule="auto"/>
              <w:rPr>
                <w:rFonts w:ascii="Times New Roman" w:eastAsia="Times New Roman" w:hAnsi="Times New Roman" w:cs="Times New Roman"/>
                <w:sz w:val="24"/>
                <w:szCs w:val="24"/>
                <w:lang w:eastAsia="ru-RU"/>
              </w:rPr>
            </w:pPr>
          </w:p>
        </w:tc>
      </w:tr>
      <w:tr w:rsidR="002F485B" w:rsidRPr="002F485B" w14:paraId="6F5984CF" w14:textId="77777777" w:rsidTr="005E3A2D">
        <w:tc>
          <w:tcPr>
            <w:tcW w:w="1838" w:type="dxa"/>
            <w:shd w:val="clear" w:color="auto" w:fill="auto"/>
            <w:tcMar>
              <w:top w:w="0" w:type="dxa"/>
              <w:left w:w="149" w:type="dxa"/>
              <w:bottom w:w="0" w:type="dxa"/>
              <w:right w:w="149" w:type="dxa"/>
            </w:tcMar>
            <w:hideMark/>
          </w:tcPr>
          <w:p w14:paraId="67A77538"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 xml:space="preserve">Категория помещения по пожарной и </w:t>
            </w:r>
            <w:proofErr w:type="spellStart"/>
            <w:r w:rsidRPr="005E3A2D">
              <w:rPr>
                <w:rFonts w:ascii="Times New Roman" w:eastAsia="Times New Roman" w:hAnsi="Times New Roman" w:cs="Times New Roman"/>
                <w:sz w:val="24"/>
                <w:szCs w:val="24"/>
                <w:lang w:eastAsia="ru-RU"/>
              </w:rPr>
              <w:t>взрыво</w:t>
            </w:r>
            <w:proofErr w:type="spellEnd"/>
            <w:r w:rsidRPr="005E3A2D">
              <w:rPr>
                <w:rFonts w:ascii="Times New Roman" w:eastAsia="Times New Roman" w:hAnsi="Times New Roman" w:cs="Times New Roman"/>
                <w:sz w:val="24"/>
                <w:szCs w:val="24"/>
                <w:lang w:eastAsia="ru-RU"/>
              </w:rPr>
              <w:t>-</w:t>
            </w:r>
            <w:r w:rsidRPr="005E3A2D">
              <w:rPr>
                <w:rFonts w:ascii="Times New Roman" w:eastAsia="Times New Roman" w:hAnsi="Times New Roman" w:cs="Times New Roman"/>
                <w:sz w:val="24"/>
                <w:szCs w:val="24"/>
                <w:lang w:eastAsia="ru-RU"/>
              </w:rPr>
              <w:br/>
              <w:t>пожарной опасности</w:t>
            </w:r>
          </w:p>
        </w:tc>
        <w:tc>
          <w:tcPr>
            <w:tcW w:w="1580" w:type="dxa"/>
            <w:shd w:val="clear" w:color="auto" w:fill="auto"/>
            <w:tcMar>
              <w:top w:w="0" w:type="dxa"/>
              <w:left w:w="149" w:type="dxa"/>
              <w:bottom w:w="0" w:type="dxa"/>
              <w:right w:w="149" w:type="dxa"/>
            </w:tcMar>
            <w:hideMark/>
          </w:tcPr>
          <w:p w14:paraId="1E48D8BC"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Предельная защищаемая</w:t>
            </w:r>
            <w:r w:rsidRPr="005E3A2D">
              <w:rPr>
                <w:rFonts w:ascii="Times New Roman" w:eastAsia="Times New Roman" w:hAnsi="Times New Roman" w:cs="Times New Roman"/>
                <w:sz w:val="24"/>
                <w:szCs w:val="24"/>
                <w:lang w:eastAsia="ru-RU"/>
              </w:rPr>
              <w:br/>
              <w:t>площадь</w:t>
            </w:r>
            <w:r w:rsidRPr="005E3A2D">
              <w:rPr>
                <w:rFonts w:ascii="Times New Roman" w:eastAsia="Times New Roman" w:hAnsi="Times New Roman" w:cs="Times New Roman"/>
                <w:sz w:val="24"/>
                <w:szCs w:val="24"/>
                <w:lang w:eastAsia="ru-RU"/>
              </w:rPr>
              <w:br/>
              <w:t>(кв. метров)</w:t>
            </w:r>
          </w:p>
        </w:tc>
        <w:tc>
          <w:tcPr>
            <w:tcW w:w="1368" w:type="dxa"/>
            <w:shd w:val="clear" w:color="auto" w:fill="auto"/>
            <w:tcMar>
              <w:top w:w="0" w:type="dxa"/>
              <w:left w:w="149" w:type="dxa"/>
              <w:bottom w:w="0" w:type="dxa"/>
              <w:right w:w="149" w:type="dxa"/>
            </w:tcMar>
            <w:hideMark/>
          </w:tcPr>
          <w:p w14:paraId="6BAF73A5"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Класс пожара</w:t>
            </w:r>
          </w:p>
        </w:tc>
        <w:tc>
          <w:tcPr>
            <w:tcW w:w="5132" w:type="dxa"/>
            <w:shd w:val="clear" w:color="auto" w:fill="auto"/>
            <w:tcMar>
              <w:top w:w="0" w:type="dxa"/>
              <w:left w:w="149" w:type="dxa"/>
              <w:bottom w:w="0" w:type="dxa"/>
              <w:right w:w="149" w:type="dxa"/>
            </w:tcMar>
            <w:hideMark/>
          </w:tcPr>
          <w:p w14:paraId="44F4687E"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Количество огнетушителей с рангом тушения модельного очага (не менее штук)</w:t>
            </w:r>
          </w:p>
        </w:tc>
      </w:tr>
      <w:tr w:rsidR="002F485B" w:rsidRPr="002F485B" w14:paraId="0E94F3E1" w14:textId="77777777" w:rsidTr="005E3A2D">
        <w:tc>
          <w:tcPr>
            <w:tcW w:w="1838" w:type="dxa"/>
            <w:vMerge w:val="restart"/>
            <w:shd w:val="clear" w:color="auto" w:fill="auto"/>
            <w:tcMar>
              <w:top w:w="0" w:type="dxa"/>
              <w:left w:w="149" w:type="dxa"/>
              <w:bottom w:w="0" w:type="dxa"/>
              <w:right w:w="149" w:type="dxa"/>
            </w:tcMar>
            <w:hideMark/>
          </w:tcPr>
          <w:p w14:paraId="5848EDA3" w14:textId="77777777" w:rsidR="005E3A2D" w:rsidRPr="005E3A2D" w:rsidRDefault="005E3A2D" w:rsidP="005E3A2D">
            <w:pPr>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А, Б,</w:t>
            </w:r>
            <w:r w:rsidR="000342E8">
              <w:rPr>
                <w:rFonts w:ascii="Times New Roman" w:eastAsia="Times New Roman" w:hAnsi="Times New Roman" w:cs="Times New Roman"/>
                <w:sz w:val="24"/>
                <w:szCs w:val="24"/>
                <w:lang w:eastAsia="ru-RU"/>
              </w:rPr>
              <w:t xml:space="preserve"> </w:t>
            </w:r>
            <w:r w:rsidRPr="005E3A2D">
              <w:rPr>
                <w:rFonts w:ascii="Times New Roman" w:eastAsia="Times New Roman" w:hAnsi="Times New Roman" w:cs="Times New Roman"/>
                <w:sz w:val="24"/>
                <w:szCs w:val="24"/>
                <w:lang w:eastAsia="ru-RU"/>
              </w:rPr>
              <w:t>В1-В4</w:t>
            </w:r>
          </w:p>
        </w:tc>
        <w:tc>
          <w:tcPr>
            <w:tcW w:w="1580" w:type="dxa"/>
            <w:vMerge w:val="restart"/>
            <w:shd w:val="clear" w:color="auto" w:fill="auto"/>
            <w:tcMar>
              <w:top w:w="0" w:type="dxa"/>
              <w:left w:w="149" w:type="dxa"/>
              <w:bottom w:w="0" w:type="dxa"/>
              <w:right w:w="149" w:type="dxa"/>
            </w:tcMar>
            <w:hideMark/>
          </w:tcPr>
          <w:p w14:paraId="00D16A8C"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500</w:t>
            </w:r>
          </w:p>
        </w:tc>
        <w:tc>
          <w:tcPr>
            <w:tcW w:w="1368" w:type="dxa"/>
            <w:shd w:val="clear" w:color="auto" w:fill="auto"/>
            <w:tcMar>
              <w:top w:w="0" w:type="dxa"/>
              <w:left w:w="149" w:type="dxa"/>
              <w:bottom w:w="0" w:type="dxa"/>
              <w:right w:w="149" w:type="dxa"/>
            </w:tcMar>
            <w:hideMark/>
          </w:tcPr>
          <w:p w14:paraId="7CF138A6"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А</w:t>
            </w:r>
          </w:p>
        </w:tc>
        <w:tc>
          <w:tcPr>
            <w:tcW w:w="5132" w:type="dxa"/>
            <w:shd w:val="clear" w:color="auto" w:fill="auto"/>
            <w:tcMar>
              <w:top w:w="0" w:type="dxa"/>
              <w:left w:w="149" w:type="dxa"/>
              <w:bottom w:w="0" w:type="dxa"/>
              <w:right w:w="149" w:type="dxa"/>
            </w:tcMar>
            <w:hideMark/>
          </w:tcPr>
          <w:p w14:paraId="4D17368F" w14:textId="77777777" w:rsidR="005E3A2D" w:rsidRPr="005E3A2D" w:rsidRDefault="005E3A2D" w:rsidP="005E3A2D">
            <w:pPr>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 xml:space="preserve">2 - </w:t>
            </w:r>
            <w:proofErr w:type="spellStart"/>
            <w:r w:rsidRPr="005E3A2D">
              <w:rPr>
                <w:rFonts w:ascii="Times New Roman" w:eastAsia="Times New Roman" w:hAnsi="Times New Roman" w:cs="Times New Roman"/>
                <w:sz w:val="24"/>
                <w:szCs w:val="24"/>
                <w:lang w:eastAsia="ru-RU"/>
              </w:rPr>
              <w:t>бА</w:t>
            </w:r>
            <w:proofErr w:type="spellEnd"/>
            <w:r w:rsidRPr="005E3A2D">
              <w:rPr>
                <w:rFonts w:ascii="Times New Roman" w:eastAsia="Times New Roman" w:hAnsi="Times New Roman" w:cs="Times New Roman"/>
                <w:sz w:val="24"/>
                <w:szCs w:val="24"/>
                <w:lang w:eastAsia="ru-RU"/>
              </w:rPr>
              <w:t xml:space="preserve"> или 1 - 10А</w:t>
            </w:r>
          </w:p>
        </w:tc>
      </w:tr>
      <w:tr w:rsidR="002F485B" w:rsidRPr="002F485B" w14:paraId="5A5A2B6C" w14:textId="77777777" w:rsidTr="005E3A2D">
        <w:tc>
          <w:tcPr>
            <w:tcW w:w="1838" w:type="dxa"/>
            <w:vMerge/>
            <w:shd w:val="clear" w:color="auto" w:fill="auto"/>
            <w:tcMar>
              <w:top w:w="0" w:type="dxa"/>
              <w:left w:w="149" w:type="dxa"/>
              <w:bottom w:w="0" w:type="dxa"/>
              <w:right w:w="149" w:type="dxa"/>
            </w:tcMar>
            <w:hideMark/>
          </w:tcPr>
          <w:p w14:paraId="035CAFBF" w14:textId="77777777" w:rsidR="005E3A2D" w:rsidRPr="005E3A2D" w:rsidRDefault="005E3A2D" w:rsidP="005E3A2D">
            <w:pPr>
              <w:spacing w:after="0" w:line="240" w:lineRule="auto"/>
              <w:rPr>
                <w:rFonts w:ascii="Times New Roman" w:eastAsia="Times New Roman" w:hAnsi="Times New Roman" w:cs="Times New Roman"/>
                <w:sz w:val="24"/>
                <w:szCs w:val="24"/>
                <w:lang w:eastAsia="ru-RU"/>
              </w:rPr>
            </w:pPr>
          </w:p>
        </w:tc>
        <w:tc>
          <w:tcPr>
            <w:tcW w:w="1580" w:type="dxa"/>
            <w:vMerge/>
            <w:shd w:val="clear" w:color="auto" w:fill="auto"/>
            <w:tcMar>
              <w:top w:w="0" w:type="dxa"/>
              <w:left w:w="149" w:type="dxa"/>
              <w:bottom w:w="0" w:type="dxa"/>
              <w:right w:w="149" w:type="dxa"/>
            </w:tcMar>
            <w:hideMark/>
          </w:tcPr>
          <w:p w14:paraId="15CEDDEC" w14:textId="77777777" w:rsidR="005E3A2D" w:rsidRPr="005E3A2D" w:rsidRDefault="005E3A2D" w:rsidP="005E3A2D">
            <w:pPr>
              <w:spacing w:after="0" w:line="240" w:lineRule="auto"/>
              <w:jc w:val="center"/>
              <w:rPr>
                <w:rFonts w:ascii="Times New Roman" w:eastAsia="Times New Roman" w:hAnsi="Times New Roman" w:cs="Times New Roman"/>
                <w:sz w:val="24"/>
                <w:szCs w:val="24"/>
                <w:lang w:eastAsia="ru-RU"/>
              </w:rPr>
            </w:pPr>
          </w:p>
        </w:tc>
        <w:tc>
          <w:tcPr>
            <w:tcW w:w="1368" w:type="dxa"/>
            <w:shd w:val="clear" w:color="auto" w:fill="auto"/>
            <w:tcMar>
              <w:top w:w="0" w:type="dxa"/>
              <w:left w:w="149" w:type="dxa"/>
              <w:bottom w:w="0" w:type="dxa"/>
              <w:right w:w="149" w:type="dxa"/>
            </w:tcMar>
            <w:hideMark/>
          </w:tcPr>
          <w:p w14:paraId="3C246EAB"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В</w:t>
            </w:r>
          </w:p>
        </w:tc>
        <w:tc>
          <w:tcPr>
            <w:tcW w:w="5132" w:type="dxa"/>
            <w:shd w:val="clear" w:color="auto" w:fill="auto"/>
            <w:tcMar>
              <w:top w:w="0" w:type="dxa"/>
              <w:left w:w="149" w:type="dxa"/>
              <w:bottom w:w="0" w:type="dxa"/>
              <w:right w:w="149" w:type="dxa"/>
            </w:tcMar>
            <w:hideMark/>
          </w:tcPr>
          <w:p w14:paraId="5CB657FB" w14:textId="77777777" w:rsidR="005E3A2D" w:rsidRPr="005E3A2D" w:rsidRDefault="005E3A2D" w:rsidP="005E3A2D">
            <w:pPr>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2 - 144В или 1 - 233В</w:t>
            </w:r>
          </w:p>
        </w:tc>
      </w:tr>
      <w:tr w:rsidR="002F485B" w:rsidRPr="002F485B" w14:paraId="4D79A5FE" w14:textId="77777777" w:rsidTr="005E3A2D">
        <w:tc>
          <w:tcPr>
            <w:tcW w:w="1838" w:type="dxa"/>
            <w:vMerge/>
            <w:shd w:val="clear" w:color="auto" w:fill="auto"/>
            <w:tcMar>
              <w:top w:w="0" w:type="dxa"/>
              <w:left w:w="149" w:type="dxa"/>
              <w:bottom w:w="0" w:type="dxa"/>
              <w:right w:w="149" w:type="dxa"/>
            </w:tcMar>
            <w:hideMark/>
          </w:tcPr>
          <w:p w14:paraId="5040B602" w14:textId="77777777" w:rsidR="005E3A2D" w:rsidRPr="005E3A2D" w:rsidRDefault="005E3A2D" w:rsidP="005E3A2D">
            <w:pPr>
              <w:spacing w:after="0" w:line="240" w:lineRule="auto"/>
              <w:rPr>
                <w:rFonts w:ascii="Times New Roman" w:eastAsia="Times New Roman" w:hAnsi="Times New Roman" w:cs="Times New Roman"/>
                <w:sz w:val="24"/>
                <w:szCs w:val="24"/>
                <w:lang w:eastAsia="ru-RU"/>
              </w:rPr>
            </w:pPr>
          </w:p>
        </w:tc>
        <w:tc>
          <w:tcPr>
            <w:tcW w:w="1580" w:type="dxa"/>
            <w:vMerge/>
            <w:shd w:val="clear" w:color="auto" w:fill="auto"/>
            <w:tcMar>
              <w:top w:w="0" w:type="dxa"/>
              <w:left w:w="149" w:type="dxa"/>
              <w:bottom w:w="0" w:type="dxa"/>
              <w:right w:w="149" w:type="dxa"/>
            </w:tcMar>
            <w:hideMark/>
          </w:tcPr>
          <w:p w14:paraId="5D935A85" w14:textId="77777777" w:rsidR="005E3A2D" w:rsidRPr="005E3A2D" w:rsidRDefault="005E3A2D" w:rsidP="005E3A2D">
            <w:pPr>
              <w:spacing w:after="0" w:line="240" w:lineRule="auto"/>
              <w:jc w:val="center"/>
              <w:rPr>
                <w:rFonts w:ascii="Times New Roman" w:eastAsia="Times New Roman" w:hAnsi="Times New Roman" w:cs="Times New Roman"/>
                <w:sz w:val="24"/>
                <w:szCs w:val="24"/>
                <w:lang w:eastAsia="ru-RU"/>
              </w:rPr>
            </w:pPr>
          </w:p>
        </w:tc>
        <w:tc>
          <w:tcPr>
            <w:tcW w:w="1368" w:type="dxa"/>
            <w:shd w:val="clear" w:color="auto" w:fill="auto"/>
            <w:tcMar>
              <w:top w:w="0" w:type="dxa"/>
              <w:left w:w="149" w:type="dxa"/>
              <w:bottom w:w="0" w:type="dxa"/>
              <w:right w:w="149" w:type="dxa"/>
            </w:tcMar>
            <w:hideMark/>
          </w:tcPr>
          <w:p w14:paraId="79047A74"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С</w:t>
            </w:r>
          </w:p>
        </w:tc>
        <w:tc>
          <w:tcPr>
            <w:tcW w:w="5132" w:type="dxa"/>
            <w:shd w:val="clear" w:color="auto" w:fill="auto"/>
            <w:tcMar>
              <w:top w:w="0" w:type="dxa"/>
              <w:left w:w="149" w:type="dxa"/>
              <w:bottom w:w="0" w:type="dxa"/>
              <w:right w:w="149" w:type="dxa"/>
            </w:tcMar>
            <w:hideMark/>
          </w:tcPr>
          <w:p w14:paraId="3BDAA1B0" w14:textId="77777777" w:rsidR="005E3A2D" w:rsidRPr="005E3A2D" w:rsidRDefault="005E3A2D" w:rsidP="005E3A2D">
            <w:pPr>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2 - (6А, 144В, С)</w:t>
            </w:r>
            <w:r w:rsidRPr="002F485B">
              <w:rPr>
                <w:rFonts w:ascii="Times New Roman" w:eastAsia="Times New Roman" w:hAnsi="Times New Roman" w:cs="Times New Roman"/>
                <w:sz w:val="24"/>
                <w:szCs w:val="24"/>
                <w:lang w:eastAsia="ru-RU"/>
              </w:rPr>
              <w:t xml:space="preserve"> </w:t>
            </w:r>
            <w:r w:rsidRPr="005E3A2D">
              <w:rPr>
                <w:rFonts w:ascii="Times New Roman" w:eastAsia="Times New Roman" w:hAnsi="Times New Roman" w:cs="Times New Roman"/>
                <w:sz w:val="24"/>
                <w:szCs w:val="24"/>
                <w:lang w:eastAsia="ru-RU"/>
              </w:rPr>
              <w:t>или 1 - (10А, 233В, С)</w:t>
            </w:r>
          </w:p>
        </w:tc>
      </w:tr>
      <w:tr w:rsidR="002F485B" w:rsidRPr="002F485B" w14:paraId="620BC431" w14:textId="77777777" w:rsidTr="005E3A2D">
        <w:tc>
          <w:tcPr>
            <w:tcW w:w="1838" w:type="dxa"/>
            <w:vMerge/>
            <w:shd w:val="clear" w:color="auto" w:fill="auto"/>
            <w:tcMar>
              <w:top w:w="0" w:type="dxa"/>
              <w:left w:w="149" w:type="dxa"/>
              <w:bottom w:w="0" w:type="dxa"/>
              <w:right w:w="149" w:type="dxa"/>
            </w:tcMar>
            <w:hideMark/>
          </w:tcPr>
          <w:p w14:paraId="4EE1DEEF" w14:textId="77777777" w:rsidR="005E3A2D" w:rsidRPr="005E3A2D" w:rsidRDefault="005E3A2D" w:rsidP="005E3A2D">
            <w:pPr>
              <w:spacing w:after="0" w:line="240" w:lineRule="auto"/>
              <w:rPr>
                <w:rFonts w:ascii="Times New Roman" w:eastAsia="Times New Roman" w:hAnsi="Times New Roman" w:cs="Times New Roman"/>
                <w:sz w:val="24"/>
                <w:szCs w:val="24"/>
                <w:lang w:eastAsia="ru-RU"/>
              </w:rPr>
            </w:pPr>
          </w:p>
        </w:tc>
        <w:tc>
          <w:tcPr>
            <w:tcW w:w="1580" w:type="dxa"/>
            <w:vMerge/>
            <w:shd w:val="clear" w:color="auto" w:fill="auto"/>
            <w:tcMar>
              <w:top w:w="0" w:type="dxa"/>
              <w:left w:w="149" w:type="dxa"/>
              <w:bottom w:w="0" w:type="dxa"/>
              <w:right w:w="149" w:type="dxa"/>
            </w:tcMar>
            <w:hideMark/>
          </w:tcPr>
          <w:p w14:paraId="4A32529C" w14:textId="77777777" w:rsidR="005E3A2D" w:rsidRPr="005E3A2D" w:rsidRDefault="005E3A2D" w:rsidP="005E3A2D">
            <w:pPr>
              <w:spacing w:after="0" w:line="240" w:lineRule="auto"/>
              <w:jc w:val="center"/>
              <w:rPr>
                <w:rFonts w:ascii="Times New Roman" w:eastAsia="Times New Roman" w:hAnsi="Times New Roman" w:cs="Times New Roman"/>
                <w:sz w:val="24"/>
                <w:szCs w:val="24"/>
                <w:lang w:eastAsia="ru-RU"/>
              </w:rPr>
            </w:pPr>
          </w:p>
        </w:tc>
        <w:tc>
          <w:tcPr>
            <w:tcW w:w="1368" w:type="dxa"/>
            <w:shd w:val="clear" w:color="auto" w:fill="auto"/>
            <w:tcMar>
              <w:top w:w="0" w:type="dxa"/>
              <w:left w:w="149" w:type="dxa"/>
              <w:bottom w:w="0" w:type="dxa"/>
              <w:right w:w="149" w:type="dxa"/>
            </w:tcMar>
            <w:hideMark/>
          </w:tcPr>
          <w:p w14:paraId="07981812"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D</w:t>
            </w:r>
          </w:p>
        </w:tc>
        <w:tc>
          <w:tcPr>
            <w:tcW w:w="5132" w:type="dxa"/>
            <w:shd w:val="clear" w:color="auto" w:fill="auto"/>
            <w:tcMar>
              <w:top w:w="0" w:type="dxa"/>
              <w:left w:w="149" w:type="dxa"/>
              <w:bottom w:w="0" w:type="dxa"/>
              <w:right w:w="149" w:type="dxa"/>
            </w:tcMar>
            <w:hideMark/>
          </w:tcPr>
          <w:p w14:paraId="70E02581" w14:textId="77777777" w:rsidR="005E3A2D" w:rsidRPr="005E3A2D" w:rsidRDefault="005E3A2D" w:rsidP="005E3A2D">
            <w:pPr>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1 - D</w:t>
            </w:r>
          </w:p>
        </w:tc>
      </w:tr>
      <w:tr w:rsidR="002F485B" w:rsidRPr="002F485B" w14:paraId="1016C89B" w14:textId="77777777" w:rsidTr="005E3A2D">
        <w:tc>
          <w:tcPr>
            <w:tcW w:w="1838" w:type="dxa"/>
            <w:vMerge/>
            <w:shd w:val="clear" w:color="auto" w:fill="auto"/>
            <w:tcMar>
              <w:top w:w="0" w:type="dxa"/>
              <w:left w:w="149" w:type="dxa"/>
              <w:bottom w:w="0" w:type="dxa"/>
              <w:right w:w="149" w:type="dxa"/>
            </w:tcMar>
            <w:hideMark/>
          </w:tcPr>
          <w:p w14:paraId="78726F3A" w14:textId="77777777" w:rsidR="005E3A2D" w:rsidRPr="005E3A2D" w:rsidRDefault="005E3A2D" w:rsidP="005E3A2D">
            <w:pPr>
              <w:spacing w:after="0" w:line="240" w:lineRule="auto"/>
              <w:rPr>
                <w:rFonts w:ascii="Times New Roman" w:eastAsia="Times New Roman" w:hAnsi="Times New Roman" w:cs="Times New Roman"/>
                <w:sz w:val="24"/>
                <w:szCs w:val="24"/>
                <w:lang w:eastAsia="ru-RU"/>
              </w:rPr>
            </w:pPr>
          </w:p>
        </w:tc>
        <w:tc>
          <w:tcPr>
            <w:tcW w:w="1580" w:type="dxa"/>
            <w:vMerge/>
            <w:shd w:val="clear" w:color="auto" w:fill="auto"/>
            <w:tcMar>
              <w:top w:w="0" w:type="dxa"/>
              <w:left w:w="149" w:type="dxa"/>
              <w:bottom w:w="0" w:type="dxa"/>
              <w:right w:w="149" w:type="dxa"/>
            </w:tcMar>
            <w:hideMark/>
          </w:tcPr>
          <w:p w14:paraId="592205B2" w14:textId="77777777" w:rsidR="005E3A2D" w:rsidRPr="005E3A2D" w:rsidRDefault="005E3A2D" w:rsidP="005E3A2D">
            <w:pPr>
              <w:spacing w:after="0" w:line="240" w:lineRule="auto"/>
              <w:jc w:val="center"/>
              <w:rPr>
                <w:rFonts w:ascii="Times New Roman" w:eastAsia="Times New Roman" w:hAnsi="Times New Roman" w:cs="Times New Roman"/>
                <w:sz w:val="24"/>
                <w:szCs w:val="24"/>
                <w:lang w:eastAsia="ru-RU"/>
              </w:rPr>
            </w:pPr>
          </w:p>
        </w:tc>
        <w:tc>
          <w:tcPr>
            <w:tcW w:w="1368" w:type="dxa"/>
            <w:shd w:val="clear" w:color="auto" w:fill="auto"/>
            <w:tcMar>
              <w:top w:w="0" w:type="dxa"/>
              <w:left w:w="149" w:type="dxa"/>
              <w:bottom w:w="0" w:type="dxa"/>
              <w:right w:w="149" w:type="dxa"/>
            </w:tcMar>
            <w:hideMark/>
          </w:tcPr>
          <w:p w14:paraId="094160CC"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Е</w:t>
            </w:r>
          </w:p>
        </w:tc>
        <w:tc>
          <w:tcPr>
            <w:tcW w:w="5132" w:type="dxa"/>
            <w:shd w:val="clear" w:color="auto" w:fill="auto"/>
            <w:tcMar>
              <w:top w:w="0" w:type="dxa"/>
              <w:left w:w="149" w:type="dxa"/>
              <w:bottom w:w="0" w:type="dxa"/>
              <w:right w:w="149" w:type="dxa"/>
            </w:tcMar>
            <w:hideMark/>
          </w:tcPr>
          <w:p w14:paraId="2C2B3180" w14:textId="77777777" w:rsidR="005E3A2D" w:rsidRPr="005E3A2D" w:rsidRDefault="005E3A2D" w:rsidP="005E3A2D">
            <w:pPr>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2 - (6А, 144В, С, Е)</w:t>
            </w:r>
            <w:r w:rsidRPr="002F485B">
              <w:rPr>
                <w:rFonts w:ascii="Times New Roman" w:eastAsia="Times New Roman" w:hAnsi="Times New Roman" w:cs="Times New Roman"/>
                <w:sz w:val="24"/>
                <w:szCs w:val="24"/>
                <w:lang w:eastAsia="ru-RU"/>
              </w:rPr>
              <w:t xml:space="preserve"> </w:t>
            </w:r>
            <w:r w:rsidRPr="005E3A2D">
              <w:rPr>
                <w:rFonts w:ascii="Times New Roman" w:eastAsia="Times New Roman" w:hAnsi="Times New Roman" w:cs="Times New Roman"/>
                <w:sz w:val="24"/>
                <w:szCs w:val="24"/>
                <w:lang w:eastAsia="ru-RU"/>
              </w:rPr>
              <w:t>или 1 - (10А, 233В, С, Е)</w:t>
            </w:r>
          </w:p>
        </w:tc>
      </w:tr>
      <w:tr w:rsidR="002F485B" w:rsidRPr="002F485B" w14:paraId="0B6AAC33" w14:textId="77777777" w:rsidTr="005E3A2D">
        <w:tc>
          <w:tcPr>
            <w:tcW w:w="1838" w:type="dxa"/>
            <w:vMerge w:val="restart"/>
            <w:shd w:val="clear" w:color="auto" w:fill="auto"/>
            <w:tcMar>
              <w:top w:w="0" w:type="dxa"/>
              <w:left w:w="149" w:type="dxa"/>
              <w:bottom w:w="0" w:type="dxa"/>
              <w:right w:w="149" w:type="dxa"/>
            </w:tcMar>
            <w:hideMark/>
          </w:tcPr>
          <w:p w14:paraId="551A9243" w14:textId="77777777" w:rsidR="005E3A2D" w:rsidRPr="005E3A2D" w:rsidRDefault="005E3A2D" w:rsidP="005E3A2D">
            <w:pPr>
              <w:spacing w:after="0" w:line="240" w:lineRule="auto"/>
              <w:textAlignment w:val="baseline"/>
              <w:rPr>
                <w:rFonts w:ascii="Times New Roman" w:eastAsia="Times New Roman" w:hAnsi="Times New Roman" w:cs="Times New Roman"/>
                <w:sz w:val="24"/>
                <w:szCs w:val="24"/>
                <w:lang w:eastAsia="ru-RU"/>
              </w:rPr>
            </w:pPr>
            <w:r w:rsidRPr="002F485B">
              <w:rPr>
                <w:rFonts w:ascii="Times New Roman" w:eastAsia="Times New Roman" w:hAnsi="Times New Roman" w:cs="Times New Roman"/>
                <w:sz w:val="24"/>
                <w:szCs w:val="24"/>
                <w:lang w:eastAsia="ru-RU"/>
              </w:rPr>
              <w:t>Г, Д</w:t>
            </w:r>
          </w:p>
        </w:tc>
        <w:tc>
          <w:tcPr>
            <w:tcW w:w="1580" w:type="dxa"/>
            <w:vMerge w:val="restart"/>
            <w:shd w:val="clear" w:color="auto" w:fill="auto"/>
            <w:tcMar>
              <w:top w:w="0" w:type="dxa"/>
              <w:left w:w="149" w:type="dxa"/>
              <w:bottom w:w="0" w:type="dxa"/>
              <w:right w:w="149" w:type="dxa"/>
            </w:tcMar>
            <w:hideMark/>
          </w:tcPr>
          <w:p w14:paraId="7769F7C4"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800</w:t>
            </w:r>
          </w:p>
        </w:tc>
        <w:tc>
          <w:tcPr>
            <w:tcW w:w="1368" w:type="dxa"/>
            <w:shd w:val="clear" w:color="auto" w:fill="auto"/>
            <w:tcMar>
              <w:top w:w="0" w:type="dxa"/>
              <w:left w:w="149" w:type="dxa"/>
              <w:bottom w:w="0" w:type="dxa"/>
              <w:right w:w="149" w:type="dxa"/>
            </w:tcMar>
            <w:hideMark/>
          </w:tcPr>
          <w:p w14:paraId="37531BD4"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А</w:t>
            </w:r>
          </w:p>
        </w:tc>
        <w:tc>
          <w:tcPr>
            <w:tcW w:w="5132" w:type="dxa"/>
            <w:shd w:val="clear" w:color="auto" w:fill="auto"/>
            <w:tcMar>
              <w:top w:w="0" w:type="dxa"/>
              <w:left w:w="149" w:type="dxa"/>
              <w:bottom w:w="0" w:type="dxa"/>
              <w:right w:w="149" w:type="dxa"/>
            </w:tcMar>
            <w:hideMark/>
          </w:tcPr>
          <w:p w14:paraId="0A5F7726" w14:textId="77777777" w:rsidR="005E3A2D" w:rsidRPr="005E3A2D" w:rsidRDefault="005E3A2D" w:rsidP="005E3A2D">
            <w:pPr>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2 - 6А или 1 - 10А</w:t>
            </w:r>
          </w:p>
        </w:tc>
      </w:tr>
      <w:tr w:rsidR="002F485B" w:rsidRPr="002F485B" w14:paraId="6D3AD42B" w14:textId="77777777" w:rsidTr="005E3A2D">
        <w:tc>
          <w:tcPr>
            <w:tcW w:w="1838" w:type="dxa"/>
            <w:vMerge/>
            <w:shd w:val="clear" w:color="auto" w:fill="auto"/>
            <w:tcMar>
              <w:top w:w="0" w:type="dxa"/>
              <w:left w:w="149" w:type="dxa"/>
              <w:bottom w:w="0" w:type="dxa"/>
              <w:right w:w="149" w:type="dxa"/>
            </w:tcMar>
            <w:hideMark/>
          </w:tcPr>
          <w:p w14:paraId="165CC745" w14:textId="77777777" w:rsidR="005E3A2D" w:rsidRPr="005E3A2D" w:rsidRDefault="005E3A2D" w:rsidP="005E3A2D">
            <w:pPr>
              <w:spacing w:after="0" w:line="240" w:lineRule="auto"/>
              <w:rPr>
                <w:rFonts w:ascii="Times New Roman" w:eastAsia="Times New Roman" w:hAnsi="Times New Roman" w:cs="Times New Roman"/>
                <w:sz w:val="24"/>
                <w:szCs w:val="24"/>
                <w:lang w:eastAsia="ru-RU"/>
              </w:rPr>
            </w:pPr>
          </w:p>
        </w:tc>
        <w:tc>
          <w:tcPr>
            <w:tcW w:w="1580" w:type="dxa"/>
            <w:vMerge/>
            <w:shd w:val="clear" w:color="auto" w:fill="auto"/>
            <w:tcMar>
              <w:top w:w="0" w:type="dxa"/>
              <w:left w:w="149" w:type="dxa"/>
              <w:bottom w:w="0" w:type="dxa"/>
              <w:right w:w="149" w:type="dxa"/>
            </w:tcMar>
            <w:hideMark/>
          </w:tcPr>
          <w:p w14:paraId="00555206" w14:textId="77777777" w:rsidR="005E3A2D" w:rsidRPr="005E3A2D" w:rsidRDefault="005E3A2D" w:rsidP="005E3A2D">
            <w:pPr>
              <w:spacing w:after="0" w:line="240" w:lineRule="auto"/>
              <w:jc w:val="center"/>
              <w:rPr>
                <w:rFonts w:ascii="Times New Roman" w:eastAsia="Times New Roman" w:hAnsi="Times New Roman" w:cs="Times New Roman"/>
                <w:sz w:val="24"/>
                <w:szCs w:val="24"/>
                <w:lang w:eastAsia="ru-RU"/>
              </w:rPr>
            </w:pPr>
          </w:p>
        </w:tc>
        <w:tc>
          <w:tcPr>
            <w:tcW w:w="1368" w:type="dxa"/>
            <w:shd w:val="clear" w:color="auto" w:fill="auto"/>
            <w:tcMar>
              <w:top w:w="0" w:type="dxa"/>
              <w:left w:w="149" w:type="dxa"/>
              <w:bottom w:w="0" w:type="dxa"/>
              <w:right w:w="149" w:type="dxa"/>
            </w:tcMar>
            <w:hideMark/>
          </w:tcPr>
          <w:p w14:paraId="64386D3F"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В</w:t>
            </w:r>
          </w:p>
        </w:tc>
        <w:tc>
          <w:tcPr>
            <w:tcW w:w="5132" w:type="dxa"/>
            <w:shd w:val="clear" w:color="auto" w:fill="auto"/>
            <w:tcMar>
              <w:top w:w="0" w:type="dxa"/>
              <w:left w:w="149" w:type="dxa"/>
              <w:bottom w:w="0" w:type="dxa"/>
              <w:right w:w="149" w:type="dxa"/>
            </w:tcMar>
            <w:hideMark/>
          </w:tcPr>
          <w:p w14:paraId="63C3E526" w14:textId="77777777" w:rsidR="005E3A2D" w:rsidRPr="005E3A2D" w:rsidRDefault="005E3A2D" w:rsidP="005E3A2D">
            <w:pPr>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2 - 144В или 1 - 233В</w:t>
            </w:r>
          </w:p>
        </w:tc>
      </w:tr>
      <w:tr w:rsidR="002F485B" w:rsidRPr="002F485B" w14:paraId="09D9D662" w14:textId="77777777" w:rsidTr="005E3A2D">
        <w:tc>
          <w:tcPr>
            <w:tcW w:w="1838" w:type="dxa"/>
            <w:vMerge/>
            <w:shd w:val="clear" w:color="auto" w:fill="auto"/>
            <w:tcMar>
              <w:top w:w="0" w:type="dxa"/>
              <w:left w:w="149" w:type="dxa"/>
              <w:bottom w:w="0" w:type="dxa"/>
              <w:right w:w="149" w:type="dxa"/>
            </w:tcMar>
            <w:hideMark/>
          </w:tcPr>
          <w:p w14:paraId="04EA6F02" w14:textId="77777777" w:rsidR="005E3A2D" w:rsidRPr="005E3A2D" w:rsidRDefault="005E3A2D" w:rsidP="005E3A2D">
            <w:pPr>
              <w:spacing w:after="0" w:line="240" w:lineRule="auto"/>
              <w:rPr>
                <w:rFonts w:ascii="Times New Roman" w:eastAsia="Times New Roman" w:hAnsi="Times New Roman" w:cs="Times New Roman"/>
                <w:sz w:val="24"/>
                <w:szCs w:val="24"/>
                <w:lang w:eastAsia="ru-RU"/>
              </w:rPr>
            </w:pPr>
          </w:p>
        </w:tc>
        <w:tc>
          <w:tcPr>
            <w:tcW w:w="1580" w:type="dxa"/>
            <w:vMerge/>
            <w:shd w:val="clear" w:color="auto" w:fill="auto"/>
            <w:tcMar>
              <w:top w:w="0" w:type="dxa"/>
              <w:left w:w="149" w:type="dxa"/>
              <w:bottom w:w="0" w:type="dxa"/>
              <w:right w:w="149" w:type="dxa"/>
            </w:tcMar>
            <w:hideMark/>
          </w:tcPr>
          <w:p w14:paraId="30B15D18" w14:textId="77777777" w:rsidR="005E3A2D" w:rsidRPr="005E3A2D" w:rsidRDefault="005E3A2D" w:rsidP="005E3A2D">
            <w:pPr>
              <w:spacing w:after="0" w:line="240" w:lineRule="auto"/>
              <w:jc w:val="center"/>
              <w:rPr>
                <w:rFonts w:ascii="Times New Roman" w:eastAsia="Times New Roman" w:hAnsi="Times New Roman" w:cs="Times New Roman"/>
                <w:sz w:val="24"/>
                <w:szCs w:val="24"/>
                <w:lang w:eastAsia="ru-RU"/>
              </w:rPr>
            </w:pPr>
          </w:p>
        </w:tc>
        <w:tc>
          <w:tcPr>
            <w:tcW w:w="1368" w:type="dxa"/>
            <w:shd w:val="clear" w:color="auto" w:fill="auto"/>
            <w:tcMar>
              <w:top w:w="0" w:type="dxa"/>
              <w:left w:w="149" w:type="dxa"/>
              <w:bottom w:w="0" w:type="dxa"/>
              <w:right w:w="149" w:type="dxa"/>
            </w:tcMar>
            <w:hideMark/>
          </w:tcPr>
          <w:p w14:paraId="1F4D327E"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С</w:t>
            </w:r>
          </w:p>
        </w:tc>
        <w:tc>
          <w:tcPr>
            <w:tcW w:w="5132" w:type="dxa"/>
            <w:shd w:val="clear" w:color="auto" w:fill="auto"/>
            <w:tcMar>
              <w:top w:w="0" w:type="dxa"/>
              <w:left w:w="149" w:type="dxa"/>
              <w:bottom w:w="0" w:type="dxa"/>
              <w:right w:w="149" w:type="dxa"/>
            </w:tcMar>
            <w:hideMark/>
          </w:tcPr>
          <w:p w14:paraId="6F96DE44" w14:textId="77777777" w:rsidR="005E3A2D" w:rsidRPr="005E3A2D" w:rsidRDefault="005E3A2D" w:rsidP="005E3A2D">
            <w:pPr>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2 - (6А, 144В, С)</w:t>
            </w:r>
            <w:r w:rsidRPr="002F485B">
              <w:rPr>
                <w:rFonts w:ascii="Times New Roman" w:eastAsia="Times New Roman" w:hAnsi="Times New Roman" w:cs="Times New Roman"/>
                <w:sz w:val="24"/>
                <w:szCs w:val="24"/>
                <w:lang w:eastAsia="ru-RU"/>
              </w:rPr>
              <w:t xml:space="preserve"> </w:t>
            </w:r>
            <w:r w:rsidRPr="005E3A2D">
              <w:rPr>
                <w:rFonts w:ascii="Times New Roman" w:eastAsia="Times New Roman" w:hAnsi="Times New Roman" w:cs="Times New Roman"/>
                <w:sz w:val="24"/>
                <w:szCs w:val="24"/>
                <w:lang w:eastAsia="ru-RU"/>
              </w:rPr>
              <w:t>или 1 - (10А, 233В, С)</w:t>
            </w:r>
            <w:r w:rsidRPr="005E3A2D">
              <w:rPr>
                <w:rFonts w:ascii="Times New Roman" w:eastAsia="Times New Roman" w:hAnsi="Times New Roman" w:cs="Times New Roman"/>
                <w:sz w:val="24"/>
                <w:szCs w:val="24"/>
                <w:lang w:eastAsia="ru-RU"/>
              </w:rPr>
              <w:br/>
              <w:t>или 2 - (144В, С)</w:t>
            </w:r>
            <w:r w:rsidRPr="002F485B">
              <w:rPr>
                <w:rFonts w:ascii="Times New Roman" w:eastAsia="Times New Roman" w:hAnsi="Times New Roman" w:cs="Times New Roman"/>
                <w:sz w:val="24"/>
                <w:szCs w:val="24"/>
                <w:lang w:eastAsia="ru-RU"/>
              </w:rPr>
              <w:t xml:space="preserve"> </w:t>
            </w:r>
            <w:r w:rsidRPr="005E3A2D">
              <w:rPr>
                <w:rFonts w:ascii="Times New Roman" w:eastAsia="Times New Roman" w:hAnsi="Times New Roman" w:cs="Times New Roman"/>
                <w:sz w:val="24"/>
                <w:szCs w:val="24"/>
                <w:lang w:eastAsia="ru-RU"/>
              </w:rPr>
              <w:t>или 1 - (233В, С)</w:t>
            </w:r>
          </w:p>
        </w:tc>
      </w:tr>
      <w:tr w:rsidR="002F485B" w:rsidRPr="002F485B" w14:paraId="74BE7570" w14:textId="77777777" w:rsidTr="005E3A2D">
        <w:tc>
          <w:tcPr>
            <w:tcW w:w="1838" w:type="dxa"/>
            <w:vMerge/>
            <w:shd w:val="clear" w:color="auto" w:fill="auto"/>
            <w:tcMar>
              <w:top w:w="0" w:type="dxa"/>
              <w:left w:w="149" w:type="dxa"/>
              <w:bottom w:w="0" w:type="dxa"/>
              <w:right w:w="149" w:type="dxa"/>
            </w:tcMar>
            <w:hideMark/>
          </w:tcPr>
          <w:p w14:paraId="050234DD" w14:textId="77777777" w:rsidR="005E3A2D" w:rsidRPr="005E3A2D" w:rsidRDefault="005E3A2D" w:rsidP="005E3A2D">
            <w:pPr>
              <w:spacing w:after="0" w:line="240" w:lineRule="auto"/>
              <w:rPr>
                <w:rFonts w:ascii="Times New Roman" w:eastAsia="Times New Roman" w:hAnsi="Times New Roman" w:cs="Times New Roman"/>
                <w:sz w:val="24"/>
                <w:szCs w:val="24"/>
                <w:lang w:eastAsia="ru-RU"/>
              </w:rPr>
            </w:pPr>
          </w:p>
        </w:tc>
        <w:tc>
          <w:tcPr>
            <w:tcW w:w="1580" w:type="dxa"/>
            <w:vMerge/>
            <w:shd w:val="clear" w:color="auto" w:fill="auto"/>
            <w:tcMar>
              <w:top w:w="0" w:type="dxa"/>
              <w:left w:w="149" w:type="dxa"/>
              <w:bottom w:w="0" w:type="dxa"/>
              <w:right w:w="149" w:type="dxa"/>
            </w:tcMar>
            <w:hideMark/>
          </w:tcPr>
          <w:p w14:paraId="40B2ABCC" w14:textId="77777777" w:rsidR="005E3A2D" w:rsidRPr="005E3A2D" w:rsidRDefault="005E3A2D" w:rsidP="005E3A2D">
            <w:pPr>
              <w:spacing w:after="0" w:line="240" w:lineRule="auto"/>
              <w:jc w:val="center"/>
              <w:rPr>
                <w:rFonts w:ascii="Times New Roman" w:eastAsia="Times New Roman" w:hAnsi="Times New Roman" w:cs="Times New Roman"/>
                <w:sz w:val="24"/>
                <w:szCs w:val="24"/>
                <w:lang w:eastAsia="ru-RU"/>
              </w:rPr>
            </w:pPr>
          </w:p>
        </w:tc>
        <w:tc>
          <w:tcPr>
            <w:tcW w:w="1368" w:type="dxa"/>
            <w:shd w:val="clear" w:color="auto" w:fill="auto"/>
            <w:tcMar>
              <w:top w:w="0" w:type="dxa"/>
              <w:left w:w="149" w:type="dxa"/>
              <w:bottom w:w="0" w:type="dxa"/>
              <w:right w:w="149" w:type="dxa"/>
            </w:tcMar>
            <w:hideMark/>
          </w:tcPr>
          <w:p w14:paraId="21757CB7"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D</w:t>
            </w:r>
          </w:p>
        </w:tc>
        <w:tc>
          <w:tcPr>
            <w:tcW w:w="5132" w:type="dxa"/>
            <w:shd w:val="clear" w:color="auto" w:fill="auto"/>
            <w:tcMar>
              <w:top w:w="0" w:type="dxa"/>
              <w:left w:w="149" w:type="dxa"/>
              <w:bottom w:w="0" w:type="dxa"/>
              <w:right w:w="149" w:type="dxa"/>
            </w:tcMar>
            <w:hideMark/>
          </w:tcPr>
          <w:p w14:paraId="333E3686" w14:textId="77777777" w:rsidR="005E3A2D" w:rsidRPr="005E3A2D" w:rsidRDefault="005E3A2D" w:rsidP="005E3A2D">
            <w:pPr>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1 - D</w:t>
            </w:r>
          </w:p>
        </w:tc>
      </w:tr>
      <w:tr w:rsidR="002F485B" w:rsidRPr="002F485B" w14:paraId="13F1991A" w14:textId="77777777" w:rsidTr="005E3A2D">
        <w:tc>
          <w:tcPr>
            <w:tcW w:w="1838" w:type="dxa"/>
            <w:vMerge/>
            <w:shd w:val="clear" w:color="auto" w:fill="auto"/>
            <w:tcMar>
              <w:top w:w="0" w:type="dxa"/>
              <w:left w:w="149" w:type="dxa"/>
              <w:bottom w:w="0" w:type="dxa"/>
              <w:right w:w="149" w:type="dxa"/>
            </w:tcMar>
            <w:hideMark/>
          </w:tcPr>
          <w:p w14:paraId="49AC43D2" w14:textId="77777777" w:rsidR="005E3A2D" w:rsidRPr="005E3A2D" w:rsidRDefault="005E3A2D" w:rsidP="005E3A2D">
            <w:pPr>
              <w:spacing w:after="0" w:line="240" w:lineRule="auto"/>
              <w:rPr>
                <w:rFonts w:ascii="Times New Roman" w:eastAsia="Times New Roman" w:hAnsi="Times New Roman" w:cs="Times New Roman"/>
                <w:sz w:val="24"/>
                <w:szCs w:val="24"/>
                <w:lang w:eastAsia="ru-RU"/>
              </w:rPr>
            </w:pPr>
          </w:p>
        </w:tc>
        <w:tc>
          <w:tcPr>
            <w:tcW w:w="1580" w:type="dxa"/>
            <w:vMerge/>
            <w:shd w:val="clear" w:color="auto" w:fill="auto"/>
            <w:tcMar>
              <w:top w:w="0" w:type="dxa"/>
              <w:left w:w="149" w:type="dxa"/>
              <w:bottom w:w="0" w:type="dxa"/>
              <w:right w:w="149" w:type="dxa"/>
            </w:tcMar>
            <w:hideMark/>
          </w:tcPr>
          <w:p w14:paraId="70B2AC1F" w14:textId="77777777" w:rsidR="005E3A2D" w:rsidRPr="005E3A2D" w:rsidRDefault="005E3A2D" w:rsidP="005E3A2D">
            <w:pPr>
              <w:spacing w:after="0" w:line="240" w:lineRule="auto"/>
              <w:jc w:val="center"/>
              <w:rPr>
                <w:rFonts w:ascii="Times New Roman" w:eastAsia="Times New Roman" w:hAnsi="Times New Roman" w:cs="Times New Roman"/>
                <w:sz w:val="24"/>
                <w:szCs w:val="24"/>
                <w:lang w:eastAsia="ru-RU"/>
              </w:rPr>
            </w:pPr>
          </w:p>
        </w:tc>
        <w:tc>
          <w:tcPr>
            <w:tcW w:w="1368" w:type="dxa"/>
            <w:shd w:val="clear" w:color="auto" w:fill="auto"/>
            <w:tcMar>
              <w:top w:w="0" w:type="dxa"/>
              <w:left w:w="149" w:type="dxa"/>
              <w:bottom w:w="0" w:type="dxa"/>
              <w:right w:w="149" w:type="dxa"/>
            </w:tcMar>
            <w:hideMark/>
          </w:tcPr>
          <w:p w14:paraId="1182237E"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Е</w:t>
            </w:r>
          </w:p>
        </w:tc>
        <w:tc>
          <w:tcPr>
            <w:tcW w:w="5132" w:type="dxa"/>
            <w:shd w:val="clear" w:color="auto" w:fill="auto"/>
            <w:tcMar>
              <w:top w:w="0" w:type="dxa"/>
              <w:left w:w="149" w:type="dxa"/>
              <w:bottom w:w="0" w:type="dxa"/>
              <w:right w:w="149" w:type="dxa"/>
            </w:tcMar>
            <w:hideMark/>
          </w:tcPr>
          <w:p w14:paraId="4898408F" w14:textId="77777777" w:rsidR="005E3A2D" w:rsidRPr="005E3A2D" w:rsidRDefault="005E3A2D" w:rsidP="005E3A2D">
            <w:pPr>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2 - (6А, 144В, С, Е)</w:t>
            </w:r>
            <w:r w:rsidRPr="002F485B">
              <w:rPr>
                <w:rFonts w:ascii="Times New Roman" w:eastAsia="Times New Roman" w:hAnsi="Times New Roman" w:cs="Times New Roman"/>
                <w:sz w:val="24"/>
                <w:szCs w:val="24"/>
                <w:lang w:eastAsia="ru-RU"/>
              </w:rPr>
              <w:t xml:space="preserve"> </w:t>
            </w:r>
            <w:r w:rsidRPr="005E3A2D">
              <w:rPr>
                <w:rFonts w:ascii="Times New Roman" w:eastAsia="Times New Roman" w:hAnsi="Times New Roman" w:cs="Times New Roman"/>
                <w:sz w:val="24"/>
                <w:szCs w:val="24"/>
                <w:lang w:eastAsia="ru-RU"/>
              </w:rPr>
              <w:t>или 1 - (10А, 233В, С, Е)</w:t>
            </w:r>
            <w:r w:rsidRPr="005E3A2D">
              <w:rPr>
                <w:rFonts w:ascii="Times New Roman" w:eastAsia="Times New Roman" w:hAnsi="Times New Roman" w:cs="Times New Roman"/>
                <w:sz w:val="24"/>
                <w:szCs w:val="24"/>
                <w:lang w:eastAsia="ru-RU"/>
              </w:rPr>
              <w:br/>
              <w:t>или 2 - (144В, С, Е)</w:t>
            </w:r>
            <w:r w:rsidRPr="002F485B">
              <w:rPr>
                <w:rFonts w:ascii="Times New Roman" w:eastAsia="Times New Roman" w:hAnsi="Times New Roman" w:cs="Times New Roman"/>
                <w:sz w:val="24"/>
                <w:szCs w:val="24"/>
                <w:lang w:eastAsia="ru-RU"/>
              </w:rPr>
              <w:t xml:space="preserve"> </w:t>
            </w:r>
            <w:r w:rsidRPr="005E3A2D">
              <w:rPr>
                <w:rFonts w:ascii="Times New Roman" w:eastAsia="Times New Roman" w:hAnsi="Times New Roman" w:cs="Times New Roman"/>
                <w:sz w:val="24"/>
                <w:szCs w:val="24"/>
                <w:lang w:eastAsia="ru-RU"/>
              </w:rPr>
              <w:t>или 1 - (233В, С, Е)</w:t>
            </w:r>
          </w:p>
        </w:tc>
      </w:tr>
    </w:tbl>
    <w:p w14:paraId="368B242E" w14:textId="77777777" w:rsidR="005E3A2D" w:rsidRPr="005E3A2D" w:rsidRDefault="005E3A2D" w:rsidP="005E3A2D">
      <w:pPr>
        <w:spacing w:after="0" w:line="240" w:lineRule="auto"/>
        <w:ind w:firstLine="480"/>
        <w:textAlignment w:val="baseline"/>
        <w:rPr>
          <w:rFonts w:ascii="Times New Roman" w:eastAsia="Times New Roman" w:hAnsi="Times New Roman" w:cs="Times New Roman"/>
          <w:sz w:val="24"/>
          <w:szCs w:val="24"/>
          <w:lang w:eastAsia="ru-RU"/>
        </w:rPr>
      </w:pPr>
    </w:p>
    <w:p w14:paraId="12F7D939" w14:textId="77777777" w:rsidR="005E3A2D" w:rsidRPr="002F485B" w:rsidRDefault="005E3A2D" w:rsidP="005E3A2D">
      <w:pPr>
        <w:spacing w:after="0" w:line="240" w:lineRule="auto"/>
        <w:ind w:firstLine="480"/>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 xml:space="preserve">Примечания: </w:t>
      </w:r>
    </w:p>
    <w:p w14:paraId="49551162" w14:textId="77777777" w:rsidR="005E3A2D" w:rsidRPr="005E3A2D" w:rsidRDefault="005E3A2D" w:rsidP="005E3A2D">
      <w:pPr>
        <w:spacing w:after="0" w:line="240" w:lineRule="auto"/>
        <w:ind w:firstLine="480"/>
        <w:jc w:val="both"/>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1.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r w:rsidRPr="005E3A2D">
        <w:rPr>
          <w:rFonts w:ascii="Times New Roman" w:eastAsia="Times New Roman" w:hAnsi="Times New Roman" w:cs="Times New Roman"/>
          <w:sz w:val="24"/>
          <w:szCs w:val="24"/>
          <w:lang w:eastAsia="ru-RU"/>
        </w:rPr>
        <w:br/>
      </w:r>
    </w:p>
    <w:p w14:paraId="5F88C6D9" w14:textId="77777777" w:rsidR="005E3A2D" w:rsidRPr="002F485B" w:rsidRDefault="005E3A2D" w:rsidP="005E3A2D">
      <w:pPr>
        <w:spacing w:after="0" w:line="240" w:lineRule="auto"/>
        <w:ind w:firstLine="480"/>
        <w:jc w:val="both"/>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2. Допускается использовать иные первичные средства пожаротушения, обеспечивающие тушение соответствующего класса пожара и ранг тушения модельного очага пожара.</w:t>
      </w:r>
    </w:p>
    <w:p w14:paraId="1D416267" w14:textId="77777777" w:rsidR="005E3A2D" w:rsidRPr="005E3A2D" w:rsidRDefault="005E3A2D" w:rsidP="005E3A2D">
      <w:pPr>
        <w:spacing w:after="0" w:line="240" w:lineRule="auto"/>
        <w:ind w:firstLine="480"/>
        <w:jc w:val="both"/>
        <w:textAlignment w:val="baseline"/>
        <w:rPr>
          <w:rFonts w:ascii="Times New Roman" w:eastAsia="Times New Roman" w:hAnsi="Times New Roman" w:cs="Times New Roman"/>
          <w:sz w:val="24"/>
          <w:szCs w:val="24"/>
          <w:lang w:eastAsia="ru-RU"/>
        </w:rPr>
      </w:pPr>
    </w:p>
    <w:p w14:paraId="7068CEA6" w14:textId="77777777" w:rsidR="005E3A2D" w:rsidRPr="005E3A2D" w:rsidRDefault="005E3A2D" w:rsidP="005E3A2D">
      <w:pPr>
        <w:spacing w:after="0" w:line="240" w:lineRule="auto"/>
        <w:ind w:firstLine="480"/>
        <w:jc w:val="both"/>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3. Выбор типа огнетушителя должен быть определен с учетом обеспечения безопасности его применения для людей и имущества.</w:t>
      </w:r>
    </w:p>
    <w:p w14:paraId="7FCCB036" w14:textId="77777777" w:rsidR="005E3A2D" w:rsidRPr="002F485B" w:rsidRDefault="005E3A2D" w:rsidP="00754E5B">
      <w:pPr>
        <w:spacing w:after="0" w:line="276" w:lineRule="auto"/>
        <w:ind w:firstLine="567"/>
        <w:jc w:val="both"/>
        <w:rPr>
          <w:rFonts w:ascii="Times New Roman" w:hAnsi="Times New Roman" w:cs="Times New Roman"/>
          <w:sz w:val="24"/>
          <w:szCs w:val="24"/>
        </w:rPr>
      </w:pPr>
    </w:p>
    <w:p w14:paraId="6A90F5D6" w14:textId="77777777" w:rsidR="005E3A2D" w:rsidRPr="002F485B" w:rsidRDefault="005E3A2D" w:rsidP="00754E5B">
      <w:pPr>
        <w:spacing w:after="0" w:line="276" w:lineRule="auto"/>
        <w:ind w:firstLine="567"/>
        <w:jc w:val="both"/>
        <w:rPr>
          <w:rFonts w:ascii="Times New Roman" w:hAnsi="Times New Roman" w:cs="Times New Roman"/>
          <w:sz w:val="24"/>
          <w:szCs w:val="24"/>
        </w:rPr>
      </w:pPr>
    </w:p>
    <w:p w14:paraId="5633F413" w14:textId="77777777" w:rsidR="005E3A2D" w:rsidRPr="002F485B" w:rsidRDefault="005E3A2D" w:rsidP="00754E5B">
      <w:pPr>
        <w:spacing w:after="0" w:line="276" w:lineRule="auto"/>
        <w:ind w:firstLine="567"/>
        <w:jc w:val="both"/>
        <w:rPr>
          <w:rFonts w:ascii="Times New Roman" w:hAnsi="Times New Roman" w:cs="Times New Roman"/>
          <w:sz w:val="24"/>
          <w:szCs w:val="24"/>
        </w:rPr>
      </w:pPr>
    </w:p>
    <w:p w14:paraId="222754DF" w14:textId="77777777" w:rsidR="005E3A2D" w:rsidRPr="002F485B" w:rsidRDefault="005E3A2D" w:rsidP="00754E5B">
      <w:pPr>
        <w:spacing w:after="0" w:line="276" w:lineRule="auto"/>
        <w:ind w:firstLine="567"/>
        <w:jc w:val="both"/>
        <w:rPr>
          <w:rFonts w:ascii="Times New Roman" w:hAnsi="Times New Roman" w:cs="Times New Roman"/>
          <w:sz w:val="24"/>
          <w:szCs w:val="24"/>
        </w:rPr>
      </w:pPr>
    </w:p>
    <w:p w14:paraId="59EFABED" w14:textId="77777777" w:rsidR="005E3A2D" w:rsidRPr="002F485B" w:rsidRDefault="005E3A2D" w:rsidP="00754E5B">
      <w:pPr>
        <w:spacing w:after="0" w:line="276" w:lineRule="auto"/>
        <w:ind w:firstLine="567"/>
        <w:jc w:val="both"/>
        <w:rPr>
          <w:rFonts w:ascii="Times New Roman" w:hAnsi="Times New Roman" w:cs="Times New Roman"/>
          <w:sz w:val="24"/>
          <w:szCs w:val="24"/>
        </w:rPr>
      </w:pPr>
    </w:p>
    <w:p w14:paraId="5AA396C9" w14:textId="77777777" w:rsidR="005E3A2D" w:rsidRPr="002F485B" w:rsidRDefault="005E3A2D" w:rsidP="00754E5B">
      <w:pPr>
        <w:spacing w:after="0" w:line="276" w:lineRule="auto"/>
        <w:ind w:firstLine="567"/>
        <w:jc w:val="both"/>
        <w:rPr>
          <w:rFonts w:ascii="Times New Roman" w:hAnsi="Times New Roman" w:cs="Times New Roman"/>
          <w:sz w:val="24"/>
          <w:szCs w:val="24"/>
        </w:rPr>
      </w:pPr>
    </w:p>
    <w:p w14:paraId="50DC883E" w14:textId="77777777" w:rsidR="005E3A2D" w:rsidRPr="002F485B" w:rsidRDefault="005E3A2D" w:rsidP="00754E5B">
      <w:pPr>
        <w:spacing w:after="0" w:line="276" w:lineRule="auto"/>
        <w:ind w:firstLine="567"/>
        <w:jc w:val="both"/>
        <w:rPr>
          <w:rFonts w:ascii="Times New Roman" w:hAnsi="Times New Roman" w:cs="Times New Roman"/>
          <w:sz w:val="24"/>
          <w:szCs w:val="24"/>
        </w:rPr>
      </w:pPr>
    </w:p>
    <w:p w14:paraId="37638997" w14:textId="77777777" w:rsidR="005E3A2D" w:rsidRPr="002F485B" w:rsidRDefault="005E3A2D" w:rsidP="00754E5B">
      <w:pPr>
        <w:spacing w:after="0" w:line="276" w:lineRule="auto"/>
        <w:ind w:firstLine="567"/>
        <w:jc w:val="both"/>
        <w:rPr>
          <w:rFonts w:ascii="Times New Roman" w:hAnsi="Times New Roman" w:cs="Times New Roman"/>
          <w:sz w:val="24"/>
          <w:szCs w:val="24"/>
        </w:rPr>
      </w:pPr>
    </w:p>
    <w:p w14:paraId="00A2423F" w14:textId="77777777" w:rsidR="005E3A2D" w:rsidRPr="002F485B" w:rsidRDefault="005E3A2D" w:rsidP="00754E5B">
      <w:pPr>
        <w:spacing w:after="0" w:line="276" w:lineRule="auto"/>
        <w:ind w:firstLine="567"/>
        <w:jc w:val="both"/>
        <w:rPr>
          <w:rFonts w:ascii="Times New Roman" w:hAnsi="Times New Roman" w:cs="Times New Roman"/>
          <w:sz w:val="24"/>
          <w:szCs w:val="24"/>
        </w:rPr>
      </w:pPr>
    </w:p>
    <w:p w14:paraId="6BD41CF0" w14:textId="77777777" w:rsidR="005E3A2D" w:rsidRPr="002F485B" w:rsidRDefault="005E3A2D" w:rsidP="00754E5B">
      <w:pPr>
        <w:spacing w:after="0" w:line="276" w:lineRule="auto"/>
        <w:ind w:firstLine="567"/>
        <w:jc w:val="both"/>
        <w:rPr>
          <w:rFonts w:ascii="Times New Roman" w:hAnsi="Times New Roman" w:cs="Times New Roman"/>
          <w:sz w:val="24"/>
          <w:szCs w:val="24"/>
        </w:rPr>
      </w:pPr>
    </w:p>
    <w:p w14:paraId="436709EA" w14:textId="77777777" w:rsidR="005E3A2D" w:rsidRPr="002F485B" w:rsidRDefault="005E3A2D" w:rsidP="00754E5B">
      <w:pPr>
        <w:spacing w:after="0" w:line="276" w:lineRule="auto"/>
        <w:ind w:firstLine="567"/>
        <w:jc w:val="both"/>
        <w:rPr>
          <w:rFonts w:ascii="Times New Roman" w:hAnsi="Times New Roman" w:cs="Times New Roman"/>
          <w:sz w:val="24"/>
          <w:szCs w:val="24"/>
        </w:rPr>
      </w:pPr>
    </w:p>
    <w:p w14:paraId="62F43C95" w14:textId="77777777" w:rsidR="005E3A2D" w:rsidRPr="002F485B" w:rsidRDefault="005E3A2D" w:rsidP="00754E5B">
      <w:pPr>
        <w:spacing w:after="0" w:line="276" w:lineRule="auto"/>
        <w:ind w:firstLine="567"/>
        <w:jc w:val="both"/>
        <w:rPr>
          <w:rFonts w:ascii="Times New Roman" w:hAnsi="Times New Roman" w:cs="Times New Roman"/>
          <w:sz w:val="24"/>
          <w:szCs w:val="24"/>
        </w:rPr>
      </w:pPr>
    </w:p>
    <w:p w14:paraId="4EC51385" w14:textId="77777777" w:rsidR="005E3A2D" w:rsidRPr="002F485B" w:rsidRDefault="005E3A2D" w:rsidP="00754E5B">
      <w:pPr>
        <w:spacing w:after="0" w:line="276" w:lineRule="auto"/>
        <w:ind w:firstLine="567"/>
        <w:jc w:val="both"/>
        <w:rPr>
          <w:rFonts w:ascii="Times New Roman" w:hAnsi="Times New Roman" w:cs="Times New Roman"/>
          <w:sz w:val="24"/>
          <w:szCs w:val="24"/>
        </w:rPr>
      </w:pPr>
    </w:p>
    <w:p w14:paraId="798AA4AA" w14:textId="3A7DE951" w:rsidR="005E3A2D" w:rsidRDefault="005E3A2D" w:rsidP="00754E5B">
      <w:pPr>
        <w:spacing w:after="0" w:line="276" w:lineRule="auto"/>
        <w:ind w:firstLine="567"/>
        <w:jc w:val="both"/>
        <w:rPr>
          <w:rFonts w:ascii="Times New Roman" w:hAnsi="Times New Roman" w:cs="Times New Roman"/>
          <w:sz w:val="24"/>
          <w:szCs w:val="24"/>
        </w:rPr>
      </w:pPr>
    </w:p>
    <w:p w14:paraId="0B6C8F03" w14:textId="5EB71D9C" w:rsidR="00DA243B" w:rsidRDefault="00DA243B" w:rsidP="00754E5B">
      <w:pPr>
        <w:spacing w:after="0" w:line="276" w:lineRule="auto"/>
        <w:ind w:firstLine="567"/>
        <w:jc w:val="both"/>
        <w:rPr>
          <w:rFonts w:ascii="Times New Roman" w:hAnsi="Times New Roman" w:cs="Times New Roman"/>
          <w:sz w:val="24"/>
          <w:szCs w:val="24"/>
        </w:rPr>
      </w:pPr>
    </w:p>
    <w:p w14:paraId="31F7DA5D" w14:textId="77777777" w:rsidR="00DA243B" w:rsidRPr="002F485B" w:rsidRDefault="00DA243B" w:rsidP="00754E5B">
      <w:pPr>
        <w:spacing w:after="0" w:line="276" w:lineRule="auto"/>
        <w:ind w:firstLine="567"/>
        <w:jc w:val="both"/>
        <w:rPr>
          <w:rFonts w:ascii="Times New Roman" w:hAnsi="Times New Roman" w:cs="Times New Roman"/>
          <w:sz w:val="24"/>
          <w:szCs w:val="24"/>
        </w:rPr>
      </w:pPr>
    </w:p>
    <w:p w14:paraId="56DBF54F" w14:textId="77777777" w:rsidR="005E3A2D" w:rsidRPr="005E3A2D" w:rsidRDefault="005E3A2D" w:rsidP="005E3A2D">
      <w:pPr>
        <w:shd w:val="clear" w:color="auto" w:fill="FFFFFF"/>
        <w:spacing w:after="240" w:line="240" w:lineRule="auto"/>
        <w:jc w:val="right"/>
        <w:textAlignment w:val="baseline"/>
        <w:outlineLvl w:val="2"/>
        <w:rPr>
          <w:rFonts w:ascii="Times New Roman" w:eastAsia="Times New Roman" w:hAnsi="Times New Roman" w:cs="Times New Roman"/>
          <w:bCs/>
          <w:sz w:val="20"/>
          <w:szCs w:val="20"/>
          <w:lang w:eastAsia="ru-RU"/>
        </w:rPr>
      </w:pPr>
      <w:r w:rsidRPr="005E3A2D">
        <w:rPr>
          <w:rFonts w:ascii="Times New Roman" w:eastAsia="Times New Roman" w:hAnsi="Times New Roman" w:cs="Times New Roman"/>
          <w:bCs/>
          <w:sz w:val="20"/>
          <w:szCs w:val="20"/>
          <w:lang w:eastAsia="ru-RU"/>
        </w:rPr>
        <w:lastRenderedPageBreak/>
        <w:t xml:space="preserve">   Приложение </w:t>
      </w:r>
      <w:r w:rsidRPr="002F485B">
        <w:rPr>
          <w:rFonts w:ascii="Times New Roman" w:eastAsia="Times New Roman" w:hAnsi="Times New Roman" w:cs="Times New Roman"/>
          <w:bCs/>
          <w:sz w:val="20"/>
          <w:szCs w:val="20"/>
          <w:lang w:eastAsia="ru-RU"/>
        </w:rPr>
        <w:t>№3</w:t>
      </w:r>
      <w:r w:rsidRPr="005E3A2D">
        <w:rPr>
          <w:rFonts w:ascii="Times New Roman" w:eastAsia="Times New Roman" w:hAnsi="Times New Roman" w:cs="Times New Roman"/>
          <w:bCs/>
          <w:sz w:val="20"/>
          <w:szCs w:val="20"/>
          <w:lang w:eastAsia="ru-RU"/>
        </w:rPr>
        <w:br/>
      </w:r>
    </w:p>
    <w:p w14:paraId="4F5EB2BD" w14:textId="77777777" w:rsidR="005E3A2D" w:rsidRPr="005E3A2D" w:rsidRDefault="005E3A2D" w:rsidP="005E3A2D">
      <w:pPr>
        <w:shd w:val="clear" w:color="auto" w:fill="FFFFFF"/>
        <w:spacing w:after="240" w:line="240" w:lineRule="auto"/>
        <w:jc w:val="center"/>
        <w:textAlignment w:val="baseline"/>
        <w:rPr>
          <w:rFonts w:ascii="Times New Roman" w:eastAsia="Times New Roman" w:hAnsi="Times New Roman" w:cs="Times New Roman"/>
          <w:b/>
          <w:bCs/>
          <w:sz w:val="24"/>
          <w:szCs w:val="24"/>
          <w:lang w:eastAsia="ru-RU"/>
        </w:rPr>
      </w:pPr>
      <w:r w:rsidRPr="005E3A2D">
        <w:rPr>
          <w:rFonts w:ascii="Times New Roman" w:eastAsia="Times New Roman" w:hAnsi="Times New Roman" w:cs="Times New Roman"/>
          <w:b/>
          <w:bCs/>
          <w:sz w:val="24"/>
          <w:szCs w:val="24"/>
          <w:lang w:eastAsia="ru-RU"/>
        </w:rPr>
        <w:t>     </w:t>
      </w:r>
    </w:p>
    <w:p w14:paraId="7EFBCABB" w14:textId="77777777" w:rsidR="002F485B" w:rsidRPr="002F485B" w:rsidRDefault="005E3A2D" w:rsidP="002F485B">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5E3A2D">
        <w:rPr>
          <w:rFonts w:ascii="Times New Roman" w:eastAsia="Times New Roman" w:hAnsi="Times New Roman" w:cs="Times New Roman"/>
          <w:b/>
          <w:bCs/>
          <w:sz w:val="28"/>
          <w:szCs w:val="28"/>
          <w:lang w:eastAsia="ru-RU"/>
        </w:rPr>
        <w:t xml:space="preserve">Нормы оснащения зданий, сооружений, строений и территорий </w:t>
      </w:r>
    </w:p>
    <w:p w14:paraId="1C9D727A" w14:textId="77777777" w:rsidR="005E3A2D" w:rsidRPr="005E3A2D" w:rsidRDefault="005E3A2D" w:rsidP="002F485B">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5E3A2D">
        <w:rPr>
          <w:rFonts w:ascii="Times New Roman" w:eastAsia="Times New Roman" w:hAnsi="Times New Roman" w:cs="Times New Roman"/>
          <w:b/>
          <w:bCs/>
          <w:sz w:val="28"/>
          <w:szCs w:val="28"/>
          <w:lang w:eastAsia="ru-RU"/>
        </w:rPr>
        <w:t>пожарными щитами</w:t>
      </w:r>
    </w:p>
    <w:p w14:paraId="5F3D869D" w14:textId="77777777" w:rsidR="005E3A2D" w:rsidRPr="005E3A2D" w:rsidRDefault="005E3A2D" w:rsidP="005E3A2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33"/>
        <w:gridCol w:w="2182"/>
        <w:gridCol w:w="1362"/>
        <w:gridCol w:w="1335"/>
      </w:tblGrid>
      <w:tr w:rsidR="002F485B" w:rsidRPr="002F485B" w14:paraId="7B937BE2" w14:textId="77777777" w:rsidTr="002F485B">
        <w:trPr>
          <w:trHeight w:val="15"/>
        </w:trPr>
        <w:tc>
          <w:tcPr>
            <w:tcW w:w="5033" w:type="dxa"/>
            <w:shd w:val="clear" w:color="auto" w:fill="auto"/>
            <w:hideMark/>
          </w:tcPr>
          <w:p w14:paraId="56621C23" w14:textId="77777777" w:rsidR="005E3A2D" w:rsidRPr="005E3A2D" w:rsidRDefault="005E3A2D" w:rsidP="005E3A2D">
            <w:pPr>
              <w:spacing w:after="0" w:line="240" w:lineRule="auto"/>
              <w:rPr>
                <w:rFonts w:ascii="Times New Roman" w:eastAsia="Times New Roman" w:hAnsi="Times New Roman" w:cs="Times New Roman"/>
                <w:sz w:val="24"/>
                <w:szCs w:val="24"/>
                <w:lang w:eastAsia="ru-RU"/>
              </w:rPr>
            </w:pPr>
          </w:p>
        </w:tc>
        <w:tc>
          <w:tcPr>
            <w:tcW w:w="2182" w:type="dxa"/>
            <w:shd w:val="clear" w:color="auto" w:fill="auto"/>
            <w:hideMark/>
          </w:tcPr>
          <w:p w14:paraId="0CDE4229" w14:textId="77777777" w:rsidR="005E3A2D" w:rsidRPr="005E3A2D" w:rsidRDefault="005E3A2D" w:rsidP="005E3A2D">
            <w:pPr>
              <w:spacing w:after="0" w:line="240" w:lineRule="auto"/>
              <w:rPr>
                <w:rFonts w:ascii="Times New Roman" w:eastAsia="Times New Roman" w:hAnsi="Times New Roman" w:cs="Times New Roman"/>
                <w:sz w:val="24"/>
                <w:szCs w:val="24"/>
                <w:lang w:eastAsia="ru-RU"/>
              </w:rPr>
            </w:pPr>
          </w:p>
        </w:tc>
        <w:tc>
          <w:tcPr>
            <w:tcW w:w="1362" w:type="dxa"/>
            <w:shd w:val="clear" w:color="auto" w:fill="auto"/>
            <w:hideMark/>
          </w:tcPr>
          <w:p w14:paraId="459CD165" w14:textId="77777777" w:rsidR="005E3A2D" w:rsidRPr="005E3A2D" w:rsidRDefault="005E3A2D" w:rsidP="005E3A2D">
            <w:pPr>
              <w:spacing w:after="0" w:line="240" w:lineRule="auto"/>
              <w:rPr>
                <w:rFonts w:ascii="Times New Roman" w:eastAsia="Times New Roman" w:hAnsi="Times New Roman" w:cs="Times New Roman"/>
                <w:sz w:val="24"/>
                <w:szCs w:val="24"/>
                <w:lang w:eastAsia="ru-RU"/>
              </w:rPr>
            </w:pPr>
          </w:p>
        </w:tc>
        <w:tc>
          <w:tcPr>
            <w:tcW w:w="1335" w:type="dxa"/>
            <w:shd w:val="clear" w:color="auto" w:fill="auto"/>
            <w:hideMark/>
          </w:tcPr>
          <w:p w14:paraId="2C19F9DE" w14:textId="77777777" w:rsidR="005E3A2D" w:rsidRPr="005E3A2D" w:rsidRDefault="005E3A2D" w:rsidP="005E3A2D">
            <w:pPr>
              <w:spacing w:after="0" w:line="240" w:lineRule="auto"/>
              <w:rPr>
                <w:rFonts w:ascii="Times New Roman" w:eastAsia="Times New Roman" w:hAnsi="Times New Roman" w:cs="Times New Roman"/>
                <w:sz w:val="24"/>
                <w:szCs w:val="24"/>
                <w:lang w:eastAsia="ru-RU"/>
              </w:rPr>
            </w:pPr>
          </w:p>
        </w:tc>
      </w:tr>
      <w:tr w:rsidR="002F485B" w:rsidRPr="002F485B" w14:paraId="0EB94868" w14:textId="77777777" w:rsidTr="002F485B">
        <w:tc>
          <w:tcPr>
            <w:tcW w:w="5033" w:type="dxa"/>
            <w:shd w:val="clear" w:color="auto" w:fill="auto"/>
            <w:tcMar>
              <w:top w:w="0" w:type="dxa"/>
              <w:left w:w="149" w:type="dxa"/>
              <w:bottom w:w="0" w:type="dxa"/>
              <w:right w:w="149" w:type="dxa"/>
            </w:tcMar>
            <w:hideMark/>
          </w:tcPr>
          <w:p w14:paraId="64047CD1"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Наименование функционального назначения помещений и категория помещений или наружных</w:t>
            </w:r>
            <w:r w:rsidRPr="005E3A2D">
              <w:rPr>
                <w:rFonts w:ascii="Times New Roman" w:eastAsia="Times New Roman" w:hAnsi="Times New Roman" w:cs="Times New Roman"/>
                <w:sz w:val="24"/>
                <w:szCs w:val="24"/>
                <w:lang w:eastAsia="ru-RU"/>
              </w:rPr>
              <w:br/>
              <w:t>технологических установок по взрывопожарной и пожарной опасности</w:t>
            </w:r>
          </w:p>
        </w:tc>
        <w:tc>
          <w:tcPr>
            <w:tcW w:w="2182" w:type="dxa"/>
            <w:shd w:val="clear" w:color="auto" w:fill="auto"/>
            <w:tcMar>
              <w:top w:w="0" w:type="dxa"/>
              <w:left w:w="149" w:type="dxa"/>
              <w:bottom w:w="0" w:type="dxa"/>
              <w:right w:w="149" w:type="dxa"/>
            </w:tcMar>
            <w:hideMark/>
          </w:tcPr>
          <w:p w14:paraId="1B355789"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Предельная</w:t>
            </w:r>
            <w:r w:rsidRPr="005E3A2D">
              <w:rPr>
                <w:rFonts w:ascii="Times New Roman" w:eastAsia="Times New Roman" w:hAnsi="Times New Roman" w:cs="Times New Roman"/>
                <w:sz w:val="24"/>
                <w:szCs w:val="24"/>
                <w:lang w:eastAsia="ru-RU"/>
              </w:rPr>
              <w:br/>
              <w:t>защищаемая</w:t>
            </w:r>
            <w:r w:rsidRPr="005E3A2D">
              <w:rPr>
                <w:rFonts w:ascii="Times New Roman" w:eastAsia="Times New Roman" w:hAnsi="Times New Roman" w:cs="Times New Roman"/>
                <w:sz w:val="24"/>
                <w:szCs w:val="24"/>
                <w:lang w:eastAsia="ru-RU"/>
              </w:rPr>
              <w:br/>
              <w:t>площадь</w:t>
            </w:r>
            <w:r w:rsidRPr="005E3A2D">
              <w:rPr>
                <w:rFonts w:ascii="Times New Roman" w:eastAsia="Times New Roman" w:hAnsi="Times New Roman" w:cs="Times New Roman"/>
                <w:sz w:val="24"/>
                <w:szCs w:val="24"/>
                <w:lang w:eastAsia="ru-RU"/>
              </w:rPr>
              <w:br/>
              <w:t>одним пожарным</w:t>
            </w:r>
            <w:r w:rsidRPr="005E3A2D">
              <w:rPr>
                <w:rFonts w:ascii="Times New Roman" w:eastAsia="Times New Roman" w:hAnsi="Times New Roman" w:cs="Times New Roman"/>
                <w:sz w:val="24"/>
                <w:szCs w:val="24"/>
                <w:lang w:eastAsia="ru-RU"/>
              </w:rPr>
              <w:br/>
              <w:t>щитом, кв. метров</w:t>
            </w:r>
          </w:p>
        </w:tc>
        <w:tc>
          <w:tcPr>
            <w:tcW w:w="1362" w:type="dxa"/>
            <w:shd w:val="clear" w:color="auto" w:fill="auto"/>
            <w:tcMar>
              <w:top w:w="0" w:type="dxa"/>
              <w:left w:w="149" w:type="dxa"/>
              <w:bottom w:w="0" w:type="dxa"/>
              <w:right w:w="149" w:type="dxa"/>
            </w:tcMar>
            <w:hideMark/>
          </w:tcPr>
          <w:p w14:paraId="686BF50A"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Класс пожара</w:t>
            </w:r>
          </w:p>
        </w:tc>
        <w:tc>
          <w:tcPr>
            <w:tcW w:w="1335" w:type="dxa"/>
            <w:shd w:val="clear" w:color="auto" w:fill="auto"/>
            <w:tcMar>
              <w:top w:w="0" w:type="dxa"/>
              <w:left w:w="149" w:type="dxa"/>
              <w:bottom w:w="0" w:type="dxa"/>
              <w:right w:w="149" w:type="dxa"/>
            </w:tcMar>
            <w:hideMark/>
          </w:tcPr>
          <w:p w14:paraId="10A46B69"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Тип щита*</w:t>
            </w:r>
          </w:p>
        </w:tc>
      </w:tr>
      <w:tr w:rsidR="002F485B" w:rsidRPr="002F485B" w14:paraId="471DA4C0" w14:textId="77777777" w:rsidTr="002F485B">
        <w:tc>
          <w:tcPr>
            <w:tcW w:w="5033" w:type="dxa"/>
            <w:vMerge w:val="restart"/>
            <w:shd w:val="clear" w:color="auto" w:fill="auto"/>
            <w:tcMar>
              <w:top w:w="0" w:type="dxa"/>
              <w:left w:w="149" w:type="dxa"/>
              <w:bottom w:w="0" w:type="dxa"/>
              <w:right w:w="149" w:type="dxa"/>
            </w:tcMar>
            <w:hideMark/>
          </w:tcPr>
          <w:p w14:paraId="751B662A" w14:textId="77777777" w:rsidR="002F485B" w:rsidRPr="005E3A2D" w:rsidRDefault="002F485B" w:rsidP="005E3A2D">
            <w:pPr>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А, Б и В</w:t>
            </w:r>
          </w:p>
        </w:tc>
        <w:tc>
          <w:tcPr>
            <w:tcW w:w="2182" w:type="dxa"/>
            <w:vMerge w:val="restart"/>
            <w:shd w:val="clear" w:color="auto" w:fill="auto"/>
            <w:tcMar>
              <w:top w:w="0" w:type="dxa"/>
              <w:left w:w="149" w:type="dxa"/>
              <w:bottom w:w="0" w:type="dxa"/>
              <w:right w:w="149" w:type="dxa"/>
            </w:tcMar>
            <w:hideMark/>
          </w:tcPr>
          <w:p w14:paraId="372B55CA" w14:textId="77777777" w:rsidR="002F485B" w:rsidRPr="005E3A2D" w:rsidRDefault="002F485B"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200</w:t>
            </w:r>
          </w:p>
        </w:tc>
        <w:tc>
          <w:tcPr>
            <w:tcW w:w="1362" w:type="dxa"/>
            <w:shd w:val="clear" w:color="auto" w:fill="auto"/>
            <w:tcMar>
              <w:top w:w="0" w:type="dxa"/>
              <w:left w:w="149" w:type="dxa"/>
              <w:bottom w:w="0" w:type="dxa"/>
              <w:right w:w="149" w:type="dxa"/>
            </w:tcMar>
            <w:hideMark/>
          </w:tcPr>
          <w:p w14:paraId="1486FC07" w14:textId="77777777" w:rsidR="002F485B" w:rsidRPr="005E3A2D" w:rsidRDefault="002F485B"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А</w:t>
            </w:r>
          </w:p>
        </w:tc>
        <w:tc>
          <w:tcPr>
            <w:tcW w:w="1335" w:type="dxa"/>
            <w:shd w:val="clear" w:color="auto" w:fill="auto"/>
            <w:tcMar>
              <w:top w:w="0" w:type="dxa"/>
              <w:left w:w="149" w:type="dxa"/>
              <w:bottom w:w="0" w:type="dxa"/>
              <w:right w:w="149" w:type="dxa"/>
            </w:tcMar>
            <w:hideMark/>
          </w:tcPr>
          <w:p w14:paraId="197F63A0" w14:textId="77777777" w:rsidR="002F485B" w:rsidRPr="005E3A2D" w:rsidRDefault="002F485B"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ЩП-А</w:t>
            </w:r>
          </w:p>
        </w:tc>
      </w:tr>
      <w:tr w:rsidR="002F485B" w:rsidRPr="002F485B" w14:paraId="0426F564" w14:textId="77777777" w:rsidTr="002F485B">
        <w:tc>
          <w:tcPr>
            <w:tcW w:w="5033" w:type="dxa"/>
            <w:vMerge/>
            <w:shd w:val="clear" w:color="auto" w:fill="auto"/>
            <w:tcMar>
              <w:top w:w="0" w:type="dxa"/>
              <w:left w:w="149" w:type="dxa"/>
              <w:bottom w:w="0" w:type="dxa"/>
              <w:right w:w="149" w:type="dxa"/>
            </w:tcMar>
            <w:hideMark/>
          </w:tcPr>
          <w:p w14:paraId="5746395B" w14:textId="77777777" w:rsidR="002F485B" w:rsidRPr="005E3A2D" w:rsidRDefault="002F485B" w:rsidP="005E3A2D">
            <w:pPr>
              <w:spacing w:after="0" w:line="240" w:lineRule="auto"/>
              <w:rPr>
                <w:rFonts w:ascii="Times New Roman" w:eastAsia="Times New Roman" w:hAnsi="Times New Roman" w:cs="Times New Roman"/>
                <w:sz w:val="24"/>
                <w:szCs w:val="24"/>
                <w:lang w:eastAsia="ru-RU"/>
              </w:rPr>
            </w:pPr>
          </w:p>
        </w:tc>
        <w:tc>
          <w:tcPr>
            <w:tcW w:w="2182" w:type="dxa"/>
            <w:vMerge/>
            <w:shd w:val="clear" w:color="auto" w:fill="auto"/>
            <w:tcMar>
              <w:top w:w="0" w:type="dxa"/>
              <w:left w:w="149" w:type="dxa"/>
              <w:bottom w:w="0" w:type="dxa"/>
              <w:right w:w="149" w:type="dxa"/>
            </w:tcMar>
            <w:hideMark/>
          </w:tcPr>
          <w:p w14:paraId="3C134F92" w14:textId="77777777" w:rsidR="002F485B" w:rsidRPr="005E3A2D" w:rsidRDefault="002F485B" w:rsidP="005E3A2D">
            <w:pPr>
              <w:spacing w:after="0" w:line="240" w:lineRule="auto"/>
              <w:jc w:val="center"/>
              <w:textAlignment w:val="baseline"/>
              <w:rPr>
                <w:rFonts w:ascii="Times New Roman" w:eastAsia="Times New Roman" w:hAnsi="Times New Roman" w:cs="Times New Roman"/>
                <w:sz w:val="24"/>
                <w:szCs w:val="24"/>
                <w:lang w:eastAsia="ru-RU"/>
              </w:rPr>
            </w:pPr>
          </w:p>
        </w:tc>
        <w:tc>
          <w:tcPr>
            <w:tcW w:w="1362" w:type="dxa"/>
            <w:shd w:val="clear" w:color="auto" w:fill="auto"/>
            <w:tcMar>
              <w:top w:w="0" w:type="dxa"/>
              <w:left w:w="149" w:type="dxa"/>
              <w:bottom w:w="0" w:type="dxa"/>
              <w:right w:w="149" w:type="dxa"/>
            </w:tcMar>
            <w:hideMark/>
          </w:tcPr>
          <w:p w14:paraId="4BE06303" w14:textId="77777777" w:rsidR="002F485B" w:rsidRPr="005E3A2D" w:rsidRDefault="002F485B"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В</w:t>
            </w:r>
          </w:p>
        </w:tc>
        <w:tc>
          <w:tcPr>
            <w:tcW w:w="1335" w:type="dxa"/>
            <w:shd w:val="clear" w:color="auto" w:fill="auto"/>
            <w:tcMar>
              <w:top w:w="0" w:type="dxa"/>
              <w:left w:w="149" w:type="dxa"/>
              <w:bottom w:w="0" w:type="dxa"/>
              <w:right w:w="149" w:type="dxa"/>
            </w:tcMar>
            <w:hideMark/>
          </w:tcPr>
          <w:p w14:paraId="7A435529" w14:textId="77777777" w:rsidR="002F485B" w:rsidRPr="005E3A2D" w:rsidRDefault="002F485B"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ЩП-В</w:t>
            </w:r>
          </w:p>
        </w:tc>
      </w:tr>
      <w:tr w:rsidR="002F485B" w:rsidRPr="002F485B" w14:paraId="4AE0AE03" w14:textId="77777777" w:rsidTr="002F485B">
        <w:tc>
          <w:tcPr>
            <w:tcW w:w="5033" w:type="dxa"/>
            <w:vMerge/>
            <w:shd w:val="clear" w:color="auto" w:fill="auto"/>
            <w:tcMar>
              <w:top w:w="0" w:type="dxa"/>
              <w:left w:w="149" w:type="dxa"/>
              <w:bottom w:w="0" w:type="dxa"/>
              <w:right w:w="149" w:type="dxa"/>
            </w:tcMar>
            <w:hideMark/>
          </w:tcPr>
          <w:p w14:paraId="65A0BB97" w14:textId="77777777" w:rsidR="002F485B" w:rsidRPr="005E3A2D" w:rsidRDefault="002F485B" w:rsidP="005E3A2D">
            <w:pPr>
              <w:spacing w:after="0" w:line="240" w:lineRule="auto"/>
              <w:rPr>
                <w:rFonts w:ascii="Times New Roman" w:eastAsia="Times New Roman" w:hAnsi="Times New Roman" w:cs="Times New Roman"/>
                <w:sz w:val="24"/>
                <w:szCs w:val="24"/>
                <w:lang w:eastAsia="ru-RU"/>
              </w:rPr>
            </w:pPr>
          </w:p>
        </w:tc>
        <w:tc>
          <w:tcPr>
            <w:tcW w:w="2182" w:type="dxa"/>
            <w:vMerge/>
            <w:shd w:val="clear" w:color="auto" w:fill="auto"/>
            <w:tcMar>
              <w:top w:w="0" w:type="dxa"/>
              <w:left w:w="149" w:type="dxa"/>
              <w:bottom w:w="0" w:type="dxa"/>
              <w:right w:w="149" w:type="dxa"/>
            </w:tcMar>
            <w:hideMark/>
          </w:tcPr>
          <w:p w14:paraId="62498DE2" w14:textId="77777777" w:rsidR="002F485B" w:rsidRPr="005E3A2D" w:rsidRDefault="002F485B" w:rsidP="005E3A2D">
            <w:pPr>
              <w:spacing w:after="0" w:line="240" w:lineRule="auto"/>
              <w:jc w:val="center"/>
              <w:textAlignment w:val="baseline"/>
              <w:rPr>
                <w:rFonts w:ascii="Times New Roman" w:eastAsia="Times New Roman" w:hAnsi="Times New Roman" w:cs="Times New Roman"/>
                <w:sz w:val="24"/>
                <w:szCs w:val="24"/>
                <w:lang w:eastAsia="ru-RU"/>
              </w:rPr>
            </w:pPr>
          </w:p>
        </w:tc>
        <w:tc>
          <w:tcPr>
            <w:tcW w:w="1362" w:type="dxa"/>
            <w:shd w:val="clear" w:color="auto" w:fill="auto"/>
            <w:tcMar>
              <w:top w:w="0" w:type="dxa"/>
              <w:left w:w="149" w:type="dxa"/>
              <w:bottom w:w="0" w:type="dxa"/>
              <w:right w:w="149" w:type="dxa"/>
            </w:tcMar>
            <w:hideMark/>
          </w:tcPr>
          <w:p w14:paraId="3AD504DF" w14:textId="77777777" w:rsidR="002F485B" w:rsidRPr="005E3A2D" w:rsidRDefault="002F485B"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Е</w:t>
            </w:r>
          </w:p>
        </w:tc>
        <w:tc>
          <w:tcPr>
            <w:tcW w:w="1335" w:type="dxa"/>
            <w:shd w:val="clear" w:color="auto" w:fill="auto"/>
            <w:tcMar>
              <w:top w:w="0" w:type="dxa"/>
              <w:left w:w="149" w:type="dxa"/>
              <w:bottom w:w="0" w:type="dxa"/>
              <w:right w:w="149" w:type="dxa"/>
            </w:tcMar>
            <w:hideMark/>
          </w:tcPr>
          <w:p w14:paraId="1928BCD3" w14:textId="77777777" w:rsidR="002F485B" w:rsidRPr="005E3A2D" w:rsidRDefault="002F485B"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ЩП-Е</w:t>
            </w:r>
          </w:p>
        </w:tc>
      </w:tr>
      <w:tr w:rsidR="002F485B" w:rsidRPr="002F485B" w14:paraId="738BFDB8" w14:textId="77777777" w:rsidTr="002F485B">
        <w:tc>
          <w:tcPr>
            <w:tcW w:w="5033" w:type="dxa"/>
            <w:vMerge w:val="restart"/>
            <w:shd w:val="clear" w:color="auto" w:fill="auto"/>
            <w:tcMar>
              <w:top w:w="0" w:type="dxa"/>
              <w:left w:w="149" w:type="dxa"/>
              <w:bottom w:w="0" w:type="dxa"/>
              <w:right w:w="149" w:type="dxa"/>
            </w:tcMar>
            <w:hideMark/>
          </w:tcPr>
          <w:p w14:paraId="28808E3F" w14:textId="77777777" w:rsidR="002F485B" w:rsidRPr="005E3A2D" w:rsidRDefault="002F485B" w:rsidP="005E3A2D">
            <w:pPr>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В</w:t>
            </w:r>
          </w:p>
        </w:tc>
        <w:tc>
          <w:tcPr>
            <w:tcW w:w="2182" w:type="dxa"/>
            <w:vMerge w:val="restart"/>
            <w:shd w:val="clear" w:color="auto" w:fill="auto"/>
            <w:tcMar>
              <w:top w:w="0" w:type="dxa"/>
              <w:left w:w="149" w:type="dxa"/>
              <w:bottom w:w="0" w:type="dxa"/>
              <w:right w:w="149" w:type="dxa"/>
            </w:tcMar>
            <w:hideMark/>
          </w:tcPr>
          <w:p w14:paraId="66DDC29A" w14:textId="77777777" w:rsidR="002F485B" w:rsidRPr="005E3A2D" w:rsidRDefault="002F485B"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400</w:t>
            </w:r>
          </w:p>
        </w:tc>
        <w:tc>
          <w:tcPr>
            <w:tcW w:w="1362" w:type="dxa"/>
            <w:shd w:val="clear" w:color="auto" w:fill="auto"/>
            <w:tcMar>
              <w:top w:w="0" w:type="dxa"/>
              <w:left w:w="149" w:type="dxa"/>
              <w:bottom w:w="0" w:type="dxa"/>
              <w:right w:w="149" w:type="dxa"/>
            </w:tcMar>
            <w:hideMark/>
          </w:tcPr>
          <w:p w14:paraId="647F853B" w14:textId="77777777" w:rsidR="002F485B" w:rsidRPr="005E3A2D" w:rsidRDefault="002F485B"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А</w:t>
            </w:r>
          </w:p>
        </w:tc>
        <w:tc>
          <w:tcPr>
            <w:tcW w:w="1335" w:type="dxa"/>
            <w:shd w:val="clear" w:color="auto" w:fill="auto"/>
            <w:tcMar>
              <w:top w:w="0" w:type="dxa"/>
              <w:left w:w="149" w:type="dxa"/>
              <w:bottom w:w="0" w:type="dxa"/>
              <w:right w:w="149" w:type="dxa"/>
            </w:tcMar>
            <w:hideMark/>
          </w:tcPr>
          <w:p w14:paraId="0B2708DF" w14:textId="77777777" w:rsidR="002F485B" w:rsidRPr="005E3A2D" w:rsidRDefault="002F485B"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ЩП-А</w:t>
            </w:r>
          </w:p>
        </w:tc>
      </w:tr>
      <w:tr w:rsidR="002F485B" w:rsidRPr="002F485B" w14:paraId="3D477EE1" w14:textId="77777777" w:rsidTr="002F485B">
        <w:tc>
          <w:tcPr>
            <w:tcW w:w="5033" w:type="dxa"/>
            <w:vMerge/>
            <w:shd w:val="clear" w:color="auto" w:fill="auto"/>
            <w:tcMar>
              <w:top w:w="0" w:type="dxa"/>
              <w:left w:w="149" w:type="dxa"/>
              <w:bottom w:w="0" w:type="dxa"/>
              <w:right w:w="149" w:type="dxa"/>
            </w:tcMar>
            <w:hideMark/>
          </w:tcPr>
          <w:p w14:paraId="5C916A36" w14:textId="77777777" w:rsidR="002F485B" w:rsidRPr="005E3A2D" w:rsidRDefault="002F485B" w:rsidP="005E3A2D">
            <w:pPr>
              <w:spacing w:after="0" w:line="240" w:lineRule="auto"/>
              <w:rPr>
                <w:rFonts w:ascii="Times New Roman" w:eastAsia="Times New Roman" w:hAnsi="Times New Roman" w:cs="Times New Roman"/>
                <w:sz w:val="24"/>
                <w:szCs w:val="24"/>
                <w:lang w:eastAsia="ru-RU"/>
              </w:rPr>
            </w:pPr>
          </w:p>
        </w:tc>
        <w:tc>
          <w:tcPr>
            <w:tcW w:w="2182" w:type="dxa"/>
            <w:vMerge/>
            <w:shd w:val="clear" w:color="auto" w:fill="auto"/>
            <w:tcMar>
              <w:top w:w="0" w:type="dxa"/>
              <w:left w:w="149" w:type="dxa"/>
              <w:bottom w:w="0" w:type="dxa"/>
              <w:right w:w="149" w:type="dxa"/>
            </w:tcMar>
            <w:hideMark/>
          </w:tcPr>
          <w:p w14:paraId="51A488E3" w14:textId="77777777" w:rsidR="002F485B" w:rsidRPr="005E3A2D" w:rsidRDefault="002F485B" w:rsidP="005E3A2D">
            <w:pPr>
              <w:spacing w:after="0" w:line="240" w:lineRule="auto"/>
              <w:jc w:val="center"/>
              <w:textAlignment w:val="baseline"/>
              <w:rPr>
                <w:rFonts w:ascii="Times New Roman" w:eastAsia="Times New Roman" w:hAnsi="Times New Roman" w:cs="Times New Roman"/>
                <w:sz w:val="24"/>
                <w:szCs w:val="24"/>
                <w:lang w:eastAsia="ru-RU"/>
              </w:rPr>
            </w:pPr>
          </w:p>
        </w:tc>
        <w:tc>
          <w:tcPr>
            <w:tcW w:w="1362" w:type="dxa"/>
            <w:shd w:val="clear" w:color="auto" w:fill="auto"/>
            <w:tcMar>
              <w:top w:w="0" w:type="dxa"/>
              <w:left w:w="149" w:type="dxa"/>
              <w:bottom w:w="0" w:type="dxa"/>
              <w:right w:w="149" w:type="dxa"/>
            </w:tcMar>
            <w:hideMark/>
          </w:tcPr>
          <w:p w14:paraId="30243C31" w14:textId="77777777" w:rsidR="002F485B" w:rsidRPr="005E3A2D" w:rsidRDefault="002F485B"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Е</w:t>
            </w:r>
          </w:p>
        </w:tc>
        <w:tc>
          <w:tcPr>
            <w:tcW w:w="1335" w:type="dxa"/>
            <w:shd w:val="clear" w:color="auto" w:fill="auto"/>
            <w:tcMar>
              <w:top w:w="0" w:type="dxa"/>
              <w:left w:w="149" w:type="dxa"/>
              <w:bottom w:w="0" w:type="dxa"/>
              <w:right w:w="149" w:type="dxa"/>
            </w:tcMar>
            <w:hideMark/>
          </w:tcPr>
          <w:p w14:paraId="7925E177" w14:textId="77777777" w:rsidR="002F485B" w:rsidRPr="005E3A2D" w:rsidRDefault="002F485B"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ЩП-Е</w:t>
            </w:r>
          </w:p>
        </w:tc>
      </w:tr>
      <w:tr w:rsidR="002F485B" w:rsidRPr="002F485B" w14:paraId="782655B4" w14:textId="77777777" w:rsidTr="002F485B">
        <w:tc>
          <w:tcPr>
            <w:tcW w:w="5033" w:type="dxa"/>
            <w:vMerge w:val="restart"/>
            <w:shd w:val="clear" w:color="auto" w:fill="auto"/>
            <w:tcMar>
              <w:top w:w="0" w:type="dxa"/>
              <w:left w:w="149" w:type="dxa"/>
              <w:bottom w:w="0" w:type="dxa"/>
              <w:right w:w="149" w:type="dxa"/>
            </w:tcMar>
            <w:hideMark/>
          </w:tcPr>
          <w:p w14:paraId="7ADB3FE6" w14:textId="77777777" w:rsidR="002F485B" w:rsidRPr="005E3A2D" w:rsidRDefault="002F485B" w:rsidP="005E3A2D">
            <w:pPr>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Г и Д</w:t>
            </w:r>
          </w:p>
        </w:tc>
        <w:tc>
          <w:tcPr>
            <w:tcW w:w="2182" w:type="dxa"/>
            <w:vMerge w:val="restart"/>
            <w:shd w:val="clear" w:color="auto" w:fill="auto"/>
            <w:tcMar>
              <w:top w:w="0" w:type="dxa"/>
              <w:left w:w="149" w:type="dxa"/>
              <w:bottom w:w="0" w:type="dxa"/>
              <w:right w:w="149" w:type="dxa"/>
            </w:tcMar>
            <w:hideMark/>
          </w:tcPr>
          <w:p w14:paraId="482F434E" w14:textId="77777777" w:rsidR="002F485B" w:rsidRPr="005E3A2D" w:rsidRDefault="002F485B"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1800</w:t>
            </w:r>
          </w:p>
        </w:tc>
        <w:tc>
          <w:tcPr>
            <w:tcW w:w="1362" w:type="dxa"/>
            <w:shd w:val="clear" w:color="auto" w:fill="auto"/>
            <w:tcMar>
              <w:top w:w="0" w:type="dxa"/>
              <w:left w:w="149" w:type="dxa"/>
              <w:bottom w:w="0" w:type="dxa"/>
              <w:right w:w="149" w:type="dxa"/>
            </w:tcMar>
            <w:hideMark/>
          </w:tcPr>
          <w:p w14:paraId="5835DEC7" w14:textId="77777777" w:rsidR="002F485B" w:rsidRPr="005E3A2D" w:rsidRDefault="002F485B"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А</w:t>
            </w:r>
          </w:p>
        </w:tc>
        <w:tc>
          <w:tcPr>
            <w:tcW w:w="1335" w:type="dxa"/>
            <w:shd w:val="clear" w:color="auto" w:fill="auto"/>
            <w:tcMar>
              <w:top w:w="0" w:type="dxa"/>
              <w:left w:w="149" w:type="dxa"/>
              <w:bottom w:w="0" w:type="dxa"/>
              <w:right w:w="149" w:type="dxa"/>
            </w:tcMar>
            <w:hideMark/>
          </w:tcPr>
          <w:p w14:paraId="25B05129" w14:textId="77777777" w:rsidR="002F485B" w:rsidRPr="005E3A2D" w:rsidRDefault="002F485B"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ЩП-А</w:t>
            </w:r>
          </w:p>
        </w:tc>
      </w:tr>
      <w:tr w:rsidR="002F485B" w:rsidRPr="002F485B" w14:paraId="0EAC3553" w14:textId="77777777" w:rsidTr="002F485B">
        <w:tc>
          <w:tcPr>
            <w:tcW w:w="5033" w:type="dxa"/>
            <w:vMerge/>
            <w:shd w:val="clear" w:color="auto" w:fill="auto"/>
            <w:tcMar>
              <w:top w:w="0" w:type="dxa"/>
              <w:left w:w="149" w:type="dxa"/>
              <w:bottom w:w="0" w:type="dxa"/>
              <w:right w:w="149" w:type="dxa"/>
            </w:tcMar>
            <w:hideMark/>
          </w:tcPr>
          <w:p w14:paraId="71B2C2FD" w14:textId="77777777" w:rsidR="002F485B" w:rsidRPr="005E3A2D" w:rsidRDefault="002F485B" w:rsidP="005E3A2D">
            <w:pPr>
              <w:spacing w:after="0" w:line="240" w:lineRule="auto"/>
              <w:rPr>
                <w:rFonts w:ascii="Times New Roman" w:eastAsia="Times New Roman" w:hAnsi="Times New Roman" w:cs="Times New Roman"/>
                <w:sz w:val="24"/>
                <w:szCs w:val="24"/>
                <w:lang w:eastAsia="ru-RU"/>
              </w:rPr>
            </w:pPr>
          </w:p>
        </w:tc>
        <w:tc>
          <w:tcPr>
            <w:tcW w:w="2182" w:type="dxa"/>
            <w:vMerge/>
            <w:shd w:val="clear" w:color="auto" w:fill="auto"/>
            <w:tcMar>
              <w:top w:w="0" w:type="dxa"/>
              <w:left w:w="149" w:type="dxa"/>
              <w:bottom w:w="0" w:type="dxa"/>
              <w:right w:w="149" w:type="dxa"/>
            </w:tcMar>
            <w:hideMark/>
          </w:tcPr>
          <w:p w14:paraId="71EF53A0" w14:textId="77777777" w:rsidR="002F485B" w:rsidRPr="005E3A2D" w:rsidRDefault="002F485B" w:rsidP="005E3A2D">
            <w:pPr>
              <w:spacing w:after="0" w:line="240" w:lineRule="auto"/>
              <w:jc w:val="center"/>
              <w:textAlignment w:val="baseline"/>
              <w:rPr>
                <w:rFonts w:ascii="Times New Roman" w:eastAsia="Times New Roman" w:hAnsi="Times New Roman" w:cs="Times New Roman"/>
                <w:sz w:val="24"/>
                <w:szCs w:val="24"/>
                <w:lang w:eastAsia="ru-RU"/>
              </w:rPr>
            </w:pPr>
          </w:p>
        </w:tc>
        <w:tc>
          <w:tcPr>
            <w:tcW w:w="1362" w:type="dxa"/>
            <w:shd w:val="clear" w:color="auto" w:fill="auto"/>
            <w:tcMar>
              <w:top w:w="0" w:type="dxa"/>
              <w:left w:w="149" w:type="dxa"/>
              <w:bottom w:w="0" w:type="dxa"/>
              <w:right w:w="149" w:type="dxa"/>
            </w:tcMar>
            <w:hideMark/>
          </w:tcPr>
          <w:p w14:paraId="05681ABD" w14:textId="77777777" w:rsidR="002F485B" w:rsidRPr="005E3A2D" w:rsidRDefault="002F485B"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В</w:t>
            </w:r>
          </w:p>
        </w:tc>
        <w:tc>
          <w:tcPr>
            <w:tcW w:w="1335" w:type="dxa"/>
            <w:shd w:val="clear" w:color="auto" w:fill="auto"/>
            <w:tcMar>
              <w:top w:w="0" w:type="dxa"/>
              <w:left w:w="149" w:type="dxa"/>
              <w:bottom w:w="0" w:type="dxa"/>
              <w:right w:w="149" w:type="dxa"/>
            </w:tcMar>
            <w:hideMark/>
          </w:tcPr>
          <w:p w14:paraId="05D670A6" w14:textId="77777777" w:rsidR="002F485B" w:rsidRPr="005E3A2D" w:rsidRDefault="002F485B"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ЩП-В</w:t>
            </w:r>
          </w:p>
        </w:tc>
      </w:tr>
      <w:tr w:rsidR="002F485B" w:rsidRPr="002F485B" w14:paraId="3975245E" w14:textId="77777777" w:rsidTr="002F485B">
        <w:tc>
          <w:tcPr>
            <w:tcW w:w="5033" w:type="dxa"/>
            <w:vMerge/>
            <w:shd w:val="clear" w:color="auto" w:fill="auto"/>
            <w:tcMar>
              <w:top w:w="0" w:type="dxa"/>
              <w:left w:w="149" w:type="dxa"/>
              <w:bottom w:w="0" w:type="dxa"/>
              <w:right w:w="149" w:type="dxa"/>
            </w:tcMar>
            <w:hideMark/>
          </w:tcPr>
          <w:p w14:paraId="7F865A49" w14:textId="77777777" w:rsidR="002F485B" w:rsidRPr="005E3A2D" w:rsidRDefault="002F485B" w:rsidP="005E3A2D">
            <w:pPr>
              <w:spacing w:after="0" w:line="240" w:lineRule="auto"/>
              <w:rPr>
                <w:rFonts w:ascii="Times New Roman" w:eastAsia="Times New Roman" w:hAnsi="Times New Roman" w:cs="Times New Roman"/>
                <w:sz w:val="24"/>
                <w:szCs w:val="24"/>
                <w:lang w:eastAsia="ru-RU"/>
              </w:rPr>
            </w:pPr>
          </w:p>
        </w:tc>
        <w:tc>
          <w:tcPr>
            <w:tcW w:w="2182" w:type="dxa"/>
            <w:vMerge/>
            <w:shd w:val="clear" w:color="auto" w:fill="auto"/>
            <w:tcMar>
              <w:top w:w="0" w:type="dxa"/>
              <w:left w:w="149" w:type="dxa"/>
              <w:bottom w:w="0" w:type="dxa"/>
              <w:right w:w="149" w:type="dxa"/>
            </w:tcMar>
            <w:hideMark/>
          </w:tcPr>
          <w:p w14:paraId="60429801" w14:textId="77777777" w:rsidR="002F485B" w:rsidRPr="005E3A2D" w:rsidRDefault="002F485B" w:rsidP="005E3A2D">
            <w:pPr>
              <w:spacing w:after="0" w:line="240" w:lineRule="auto"/>
              <w:jc w:val="center"/>
              <w:textAlignment w:val="baseline"/>
              <w:rPr>
                <w:rFonts w:ascii="Times New Roman" w:eastAsia="Times New Roman" w:hAnsi="Times New Roman" w:cs="Times New Roman"/>
                <w:sz w:val="24"/>
                <w:szCs w:val="24"/>
                <w:lang w:eastAsia="ru-RU"/>
              </w:rPr>
            </w:pPr>
          </w:p>
        </w:tc>
        <w:tc>
          <w:tcPr>
            <w:tcW w:w="1362" w:type="dxa"/>
            <w:shd w:val="clear" w:color="auto" w:fill="auto"/>
            <w:tcMar>
              <w:top w:w="0" w:type="dxa"/>
              <w:left w:w="149" w:type="dxa"/>
              <w:bottom w:w="0" w:type="dxa"/>
              <w:right w:w="149" w:type="dxa"/>
            </w:tcMar>
            <w:hideMark/>
          </w:tcPr>
          <w:p w14:paraId="75CE575F" w14:textId="77777777" w:rsidR="002F485B" w:rsidRPr="005E3A2D" w:rsidRDefault="002F485B"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Е</w:t>
            </w:r>
          </w:p>
        </w:tc>
        <w:tc>
          <w:tcPr>
            <w:tcW w:w="1335" w:type="dxa"/>
            <w:shd w:val="clear" w:color="auto" w:fill="auto"/>
            <w:tcMar>
              <w:top w:w="0" w:type="dxa"/>
              <w:left w:w="149" w:type="dxa"/>
              <w:bottom w:w="0" w:type="dxa"/>
              <w:right w:w="149" w:type="dxa"/>
            </w:tcMar>
            <w:hideMark/>
          </w:tcPr>
          <w:p w14:paraId="07FABEC4" w14:textId="77777777" w:rsidR="002F485B" w:rsidRPr="005E3A2D" w:rsidRDefault="002F485B"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ЩП-Е</w:t>
            </w:r>
          </w:p>
        </w:tc>
      </w:tr>
      <w:tr w:rsidR="002F485B" w:rsidRPr="002F485B" w14:paraId="1F785B93" w14:textId="77777777" w:rsidTr="002F485B">
        <w:tc>
          <w:tcPr>
            <w:tcW w:w="5033" w:type="dxa"/>
            <w:shd w:val="clear" w:color="auto" w:fill="auto"/>
            <w:tcMar>
              <w:top w:w="0" w:type="dxa"/>
              <w:left w:w="149" w:type="dxa"/>
              <w:bottom w:w="0" w:type="dxa"/>
              <w:right w:w="149" w:type="dxa"/>
            </w:tcMar>
            <w:hideMark/>
          </w:tcPr>
          <w:p w14:paraId="5E0108B5" w14:textId="77777777" w:rsidR="005E3A2D" w:rsidRPr="005E3A2D" w:rsidRDefault="005E3A2D" w:rsidP="005E3A2D">
            <w:pPr>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Помещения и открытые площадки предприятий (организаций) по первичной переработке сельскохозяйственных культур</w:t>
            </w:r>
          </w:p>
        </w:tc>
        <w:tc>
          <w:tcPr>
            <w:tcW w:w="2182" w:type="dxa"/>
            <w:shd w:val="clear" w:color="auto" w:fill="auto"/>
            <w:tcMar>
              <w:top w:w="0" w:type="dxa"/>
              <w:left w:w="149" w:type="dxa"/>
              <w:bottom w:w="0" w:type="dxa"/>
              <w:right w:w="149" w:type="dxa"/>
            </w:tcMar>
            <w:hideMark/>
          </w:tcPr>
          <w:p w14:paraId="68B7EA6F"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1000</w:t>
            </w:r>
          </w:p>
        </w:tc>
        <w:tc>
          <w:tcPr>
            <w:tcW w:w="1362" w:type="dxa"/>
            <w:shd w:val="clear" w:color="auto" w:fill="auto"/>
            <w:tcMar>
              <w:top w:w="0" w:type="dxa"/>
              <w:left w:w="149" w:type="dxa"/>
              <w:bottom w:w="0" w:type="dxa"/>
              <w:right w:w="149" w:type="dxa"/>
            </w:tcMar>
            <w:hideMark/>
          </w:tcPr>
          <w:p w14:paraId="72A986A1" w14:textId="77777777" w:rsidR="005E3A2D" w:rsidRPr="005E3A2D" w:rsidRDefault="005E3A2D" w:rsidP="005E3A2D">
            <w:pPr>
              <w:spacing w:after="0" w:line="240" w:lineRule="auto"/>
              <w:rPr>
                <w:rFonts w:ascii="Times New Roman" w:eastAsia="Times New Roman" w:hAnsi="Times New Roman" w:cs="Times New Roman"/>
                <w:sz w:val="24"/>
                <w:szCs w:val="24"/>
                <w:lang w:eastAsia="ru-RU"/>
              </w:rPr>
            </w:pPr>
          </w:p>
        </w:tc>
        <w:tc>
          <w:tcPr>
            <w:tcW w:w="1335" w:type="dxa"/>
            <w:shd w:val="clear" w:color="auto" w:fill="auto"/>
            <w:tcMar>
              <w:top w:w="0" w:type="dxa"/>
              <w:left w:w="149" w:type="dxa"/>
              <w:bottom w:w="0" w:type="dxa"/>
              <w:right w:w="149" w:type="dxa"/>
            </w:tcMar>
            <w:hideMark/>
          </w:tcPr>
          <w:p w14:paraId="6C9EB450"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ЩП-СХ</w:t>
            </w:r>
          </w:p>
        </w:tc>
      </w:tr>
      <w:tr w:rsidR="002F485B" w:rsidRPr="002F485B" w14:paraId="4FB8EB70" w14:textId="77777777" w:rsidTr="002F485B">
        <w:tc>
          <w:tcPr>
            <w:tcW w:w="5033" w:type="dxa"/>
            <w:shd w:val="clear" w:color="auto" w:fill="auto"/>
            <w:tcMar>
              <w:top w:w="0" w:type="dxa"/>
              <w:left w:w="149" w:type="dxa"/>
              <w:bottom w:w="0" w:type="dxa"/>
              <w:right w:w="149" w:type="dxa"/>
            </w:tcMar>
            <w:hideMark/>
          </w:tcPr>
          <w:p w14:paraId="675DC947" w14:textId="77777777" w:rsidR="005E3A2D" w:rsidRPr="005E3A2D" w:rsidRDefault="005E3A2D" w:rsidP="005E3A2D">
            <w:pPr>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Помещения различного назначения, в которых проводятся огневые работы</w:t>
            </w:r>
          </w:p>
        </w:tc>
        <w:tc>
          <w:tcPr>
            <w:tcW w:w="2182" w:type="dxa"/>
            <w:shd w:val="clear" w:color="auto" w:fill="auto"/>
            <w:tcMar>
              <w:top w:w="0" w:type="dxa"/>
              <w:left w:w="149" w:type="dxa"/>
              <w:bottom w:w="0" w:type="dxa"/>
              <w:right w:w="149" w:type="dxa"/>
            </w:tcMar>
            <w:hideMark/>
          </w:tcPr>
          <w:p w14:paraId="13FF8F73"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w:t>
            </w:r>
          </w:p>
        </w:tc>
        <w:tc>
          <w:tcPr>
            <w:tcW w:w="1362" w:type="dxa"/>
            <w:shd w:val="clear" w:color="auto" w:fill="auto"/>
            <w:tcMar>
              <w:top w:w="0" w:type="dxa"/>
              <w:left w:w="149" w:type="dxa"/>
              <w:bottom w:w="0" w:type="dxa"/>
              <w:right w:w="149" w:type="dxa"/>
            </w:tcMar>
            <w:hideMark/>
          </w:tcPr>
          <w:p w14:paraId="4E2EDC68"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А</w:t>
            </w:r>
          </w:p>
        </w:tc>
        <w:tc>
          <w:tcPr>
            <w:tcW w:w="1335" w:type="dxa"/>
            <w:shd w:val="clear" w:color="auto" w:fill="auto"/>
            <w:tcMar>
              <w:top w:w="0" w:type="dxa"/>
              <w:left w:w="149" w:type="dxa"/>
              <w:bottom w:w="0" w:type="dxa"/>
              <w:right w:w="149" w:type="dxa"/>
            </w:tcMar>
            <w:hideMark/>
          </w:tcPr>
          <w:p w14:paraId="76CA735F" w14:textId="77777777" w:rsidR="005E3A2D" w:rsidRPr="005E3A2D" w:rsidRDefault="005E3A2D" w:rsidP="005E3A2D">
            <w:pPr>
              <w:spacing w:after="0" w:line="240" w:lineRule="auto"/>
              <w:jc w:val="center"/>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ЩПП</w:t>
            </w:r>
          </w:p>
        </w:tc>
      </w:tr>
    </w:tbl>
    <w:p w14:paraId="042CFF22" w14:textId="77777777" w:rsidR="005E3A2D" w:rsidRPr="005E3A2D" w:rsidRDefault="005E3A2D" w:rsidP="005E3A2D">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________________</w:t>
      </w:r>
    </w:p>
    <w:p w14:paraId="4D446DDA" w14:textId="77777777" w:rsidR="005E3A2D" w:rsidRPr="005E3A2D" w:rsidRDefault="005E3A2D" w:rsidP="005E3A2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 Условные обозначения щитов:</w:t>
      </w:r>
      <w:r w:rsidRPr="005E3A2D">
        <w:rPr>
          <w:rFonts w:ascii="Times New Roman" w:eastAsia="Times New Roman" w:hAnsi="Times New Roman" w:cs="Times New Roman"/>
          <w:sz w:val="24"/>
          <w:szCs w:val="24"/>
          <w:lang w:eastAsia="ru-RU"/>
        </w:rPr>
        <w:br/>
      </w:r>
    </w:p>
    <w:p w14:paraId="55372E5E" w14:textId="77777777" w:rsidR="005E3A2D" w:rsidRPr="005E3A2D" w:rsidRDefault="005E3A2D" w:rsidP="005E3A2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ЩП-А - щит пожарный для очагов пожара класса А;</w:t>
      </w:r>
      <w:r w:rsidRPr="005E3A2D">
        <w:rPr>
          <w:rFonts w:ascii="Times New Roman" w:eastAsia="Times New Roman" w:hAnsi="Times New Roman" w:cs="Times New Roman"/>
          <w:sz w:val="24"/>
          <w:szCs w:val="24"/>
          <w:lang w:eastAsia="ru-RU"/>
        </w:rPr>
        <w:br/>
      </w:r>
    </w:p>
    <w:p w14:paraId="40FAB4C0" w14:textId="77777777" w:rsidR="005E3A2D" w:rsidRPr="005E3A2D" w:rsidRDefault="005E3A2D" w:rsidP="005E3A2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ЩП-В - щит пожарный для очагов пожара класса В;</w:t>
      </w:r>
      <w:r w:rsidRPr="005E3A2D">
        <w:rPr>
          <w:rFonts w:ascii="Times New Roman" w:eastAsia="Times New Roman" w:hAnsi="Times New Roman" w:cs="Times New Roman"/>
          <w:sz w:val="24"/>
          <w:szCs w:val="24"/>
          <w:lang w:eastAsia="ru-RU"/>
        </w:rPr>
        <w:br/>
      </w:r>
    </w:p>
    <w:p w14:paraId="6CF4F31A" w14:textId="77777777" w:rsidR="005E3A2D" w:rsidRPr="005E3A2D" w:rsidRDefault="005E3A2D" w:rsidP="005E3A2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ЩП-Е - щит пожарный для очагов пожара класса Е;</w:t>
      </w:r>
      <w:r w:rsidRPr="005E3A2D">
        <w:rPr>
          <w:rFonts w:ascii="Times New Roman" w:eastAsia="Times New Roman" w:hAnsi="Times New Roman" w:cs="Times New Roman"/>
          <w:sz w:val="24"/>
          <w:szCs w:val="24"/>
          <w:lang w:eastAsia="ru-RU"/>
        </w:rPr>
        <w:br/>
      </w:r>
    </w:p>
    <w:p w14:paraId="0C1F25FC" w14:textId="77777777" w:rsidR="005E3A2D" w:rsidRPr="005E3A2D" w:rsidRDefault="005E3A2D" w:rsidP="005E3A2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ЩП-СХ - щит пожарный для сельскохозяйственных предприятий (организаций);</w:t>
      </w:r>
      <w:r w:rsidRPr="005E3A2D">
        <w:rPr>
          <w:rFonts w:ascii="Times New Roman" w:eastAsia="Times New Roman" w:hAnsi="Times New Roman" w:cs="Times New Roman"/>
          <w:sz w:val="24"/>
          <w:szCs w:val="24"/>
          <w:lang w:eastAsia="ru-RU"/>
        </w:rPr>
        <w:br/>
      </w:r>
    </w:p>
    <w:p w14:paraId="2200D9A3" w14:textId="77777777" w:rsidR="005E3A2D" w:rsidRPr="005E3A2D" w:rsidRDefault="005E3A2D" w:rsidP="005E3A2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5E3A2D">
        <w:rPr>
          <w:rFonts w:ascii="Times New Roman" w:eastAsia="Times New Roman" w:hAnsi="Times New Roman" w:cs="Times New Roman"/>
          <w:sz w:val="24"/>
          <w:szCs w:val="24"/>
          <w:lang w:eastAsia="ru-RU"/>
        </w:rPr>
        <w:t>ЩПП - щит пожарный передвижной.</w:t>
      </w:r>
    </w:p>
    <w:p w14:paraId="15AA18AF" w14:textId="77777777" w:rsidR="005E3A2D" w:rsidRDefault="005E3A2D" w:rsidP="00754E5B">
      <w:pPr>
        <w:spacing w:after="0" w:line="276" w:lineRule="auto"/>
        <w:ind w:firstLine="567"/>
        <w:jc w:val="both"/>
        <w:rPr>
          <w:rFonts w:ascii="Times New Roman" w:hAnsi="Times New Roman" w:cs="Times New Roman"/>
          <w:sz w:val="24"/>
          <w:szCs w:val="24"/>
        </w:rPr>
      </w:pPr>
    </w:p>
    <w:p w14:paraId="3981BC94" w14:textId="77777777" w:rsidR="00DC2886" w:rsidRDefault="00DC2886" w:rsidP="00754E5B">
      <w:pPr>
        <w:spacing w:after="0" w:line="276" w:lineRule="auto"/>
        <w:ind w:firstLine="567"/>
        <w:jc w:val="both"/>
        <w:rPr>
          <w:rFonts w:ascii="Times New Roman" w:hAnsi="Times New Roman" w:cs="Times New Roman"/>
          <w:sz w:val="24"/>
          <w:szCs w:val="24"/>
        </w:rPr>
      </w:pPr>
    </w:p>
    <w:p w14:paraId="412C4CC9" w14:textId="77777777" w:rsidR="00DC2886" w:rsidRDefault="00DC2886" w:rsidP="00754E5B">
      <w:pPr>
        <w:spacing w:after="0" w:line="276" w:lineRule="auto"/>
        <w:ind w:firstLine="567"/>
        <w:jc w:val="both"/>
        <w:rPr>
          <w:rFonts w:ascii="Times New Roman" w:hAnsi="Times New Roman" w:cs="Times New Roman"/>
          <w:sz w:val="24"/>
          <w:szCs w:val="24"/>
        </w:rPr>
      </w:pPr>
    </w:p>
    <w:p w14:paraId="5B8A9EBF" w14:textId="77777777" w:rsidR="00DC2886" w:rsidRDefault="00DC2886" w:rsidP="00754E5B">
      <w:pPr>
        <w:spacing w:after="0" w:line="276" w:lineRule="auto"/>
        <w:ind w:firstLine="567"/>
        <w:jc w:val="both"/>
        <w:rPr>
          <w:rFonts w:ascii="Times New Roman" w:hAnsi="Times New Roman" w:cs="Times New Roman"/>
          <w:sz w:val="24"/>
          <w:szCs w:val="24"/>
        </w:rPr>
      </w:pPr>
    </w:p>
    <w:p w14:paraId="6FF8FC85" w14:textId="77777777" w:rsidR="00DC2886" w:rsidRDefault="00DC2886" w:rsidP="00754E5B">
      <w:pPr>
        <w:spacing w:after="0" w:line="276" w:lineRule="auto"/>
        <w:ind w:firstLine="567"/>
        <w:jc w:val="both"/>
        <w:rPr>
          <w:rFonts w:ascii="Times New Roman" w:hAnsi="Times New Roman" w:cs="Times New Roman"/>
          <w:sz w:val="24"/>
          <w:szCs w:val="24"/>
        </w:rPr>
      </w:pPr>
    </w:p>
    <w:p w14:paraId="3DFC732D" w14:textId="77777777" w:rsidR="00DC2886" w:rsidRDefault="00DC2886" w:rsidP="00754E5B">
      <w:pPr>
        <w:spacing w:after="0" w:line="276" w:lineRule="auto"/>
        <w:ind w:firstLine="567"/>
        <w:jc w:val="both"/>
        <w:rPr>
          <w:rFonts w:ascii="Times New Roman" w:hAnsi="Times New Roman" w:cs="Times New Roman"/>
          <w:sz w:val="24"/>
          <w:szCs w:val="24"/>
        </w:rPr>
      </w:pPr>
    </w:p>
    <w:p w14:paraId="18DB5EBD" w14:textId="77777777" w:rsidR="00DC2886" w:rsidRDefault="00DC2886" w:rsidP="00754E5B">
      <w:pPr>
        <w:spacing w:after="0" w:line="276" w:lineRule="auto"/>
        <w:ind w:firstLine="567"/>
        <w:jc w:val="both"/>
        <w:rPr>
          <w:rFonts w:ascii="Times New Roman" w:hAnsi="Times New Roman" w:cs="Times New Roman"/>
          <w:sz w:val="24"/>
          <w:szCs w:val="24"/>
        </w:rPr>
      </w:pPr>
    </w:p>
    <w:p w14:paraId="32CE46E3" w14:textId="77777777" w:rsidR="00DC2886" w:rsidRDefault="00DC2886" w:rsidP="00754E5B">
      <w:pPr>
        <w:spacing w:after="0" w:line="276" w:lineRule="auto"/>
        <w:ind w:firstLine="567"/>
        <w:jc w:val="both"/>
        <w:rPr>
          <w:rFonts w:ascii="Times New Roman" w:hAnsi="Times New Roman" w:cs="Times New Roman"/>
          <w:sz w:val="24"/>
          <w:szCs w:val="24"/>
        </w:rPr>
      </w:pPr>
    </w:p>
    <w:p w14:paraId="2E823E38" w14:textId="77777777" w:rsidR="00DC2886" w:rsidRDefault="00DC2886" w:rsidP="00754E5B">
      <w:pPr>
        <w:spacing w:after="0" w:line="276" w:lineRule="auto"/>
        <w:ind w:firstLine="567"/>
        <w:jc w:val="both"/>
        <w:rPr>
          <w:rFonts w:ascii="Times New Roman" w:hAnsi="Times New Roman" w:cs="Times New Roman"/>
          <w:sz w:val="24"/>
          <w:szCs w:val="24"/>
        </w:rPr>
      </w:pPr>
    </w:p>
    <w:p w14:paraId="5599B652" w14:textId="77777777" w:rsidR="00DC2886" w:rsidRDefault="00DC2886" w:rsidP="00754E5B">
      <w:pPr>
        <w:spacing w:after="0" w:line="276" w:lineRule="auto"/>
        <w:ind w:firstLine="567"/>
        <w:jc w:val="both"/>
        <w:rPr>
          <w:rFonts w:ascii="Times New Roman" w:hAnsi="Times New Roman" w:cs="Times New Roman"/>
          <w:sz w:val="24"/>
          <w:szCs w:val="24"/>
        </w:rPr>
      </w:pPr>
    </w:p>
    <w:p w14:paraId="04F448AD" w14:textId="0C8102D2" w:rsidR="00DC2886" w:rsidRDefault="00DC2886" w:rsidP="00754E5B">
      <w:pPr>
        <w:spacing w:after="0" w:line="276" w:lineRule="auto"/>
        <w:ind w:firstLine="567"/>
        <w:jc w:val="both"/>
        <w:rPr>
          <w:rFonts w:ascii="Times New Roman" w:hAnsi="Times New Roman" w:cs="Times New Roman"/>
          <w:sz w:val="24"/>
          <w:szCs w:val="24"/>
        </w:rPr>
      </w:pPr>
    </w:p>
    <w:p w14:paraId="4C55EE62" w14:textId="17A6F301" w:rsidR="00DA243B" w:rsidRDefault="00DA243B" w:rsidP="00754E5B">
      <w:pPr>
        <w:spacing w:after="0" w:line="276" w:lineRule="auto"/>
        <w:ind w:firstLine="567"/>
        <w:jc w:val="both"/>
        <w:rPr>
          <w:rFonts w:ascii="Times New Roman" w:hAnsi="Times New Roman" w:cs="Times New Roman"/>
          <w:sz w:val="24"/>
          <w:szCs w:val="24"/>
        </w:rPr>
      </w:pPr>
    </w:p>
    <w:p w14:paraId="7AC53930" w14:textId="7B2FDFBE" w:rsidR="00DA243B" w:rsidRDefault="00DA243B" w:rsidP="00754E5B">
      <w:pPr>
        <w:spacing w:after="0" w:line="276" w:lineRule="auto"/>
        <w:ind w:firstLine="567"/>
        <w:jc w:val="both"/>
        <w:rPr>
          <w:rFonts w:ascii="Times New Roman" w:hAnsi="Times New Roman" w:cs="Times New Roman"/>
          <w:sz w:val="24"/>
          <w:szCs w:val="24"/>
        </w:rPr>
      </w:pPr>
    </w:p>
    <w:p w14:paraId="76A77F38" w14:textId="77777777" w:rsidR="00DA243B" w:rsidRDefault="00DA243B" w:rsidP="00754E5B">
      <w:pPr>
        <w:spacing w:after="0" w:line="276" w:lineRule="auto"/>
        <w:ind w:firstLine="567"/>
        <w:jc w:val="both"/>
        <w:rPr>
          <w:rFonts w:ascii="Times New Roman" w:hAnsi="Times New Roman" w:cs="Times New Roman"/>
          <w:sz w:val="24"/>
          <w:szCs w:val="24"/>
        </w:rPr>
      </w:pPr>
    </w:p>
    <w:p w14:paraId="7DD4BED2" w14:textId="77777777" w:rsidR="00DC2886" w:rsidRDefault="00DC2886" w:rsidP="002B0FDC">
      <w:pPr>
        <w:spacing w:after="0" w:line="276" w:lineRule="auto"/>
        <w:jc w:val="both"/>
        <w:rPr>
          <w:rFonts w:ascii="Times New Roman" w:hAnsi="Times New Roman" w:cs="Times New Roman"/>
          <w:sz w:val="24"/>
          <w:szCs w:val="24"/>
        </w:rPr>
      </w:pPr>
    </w:p>
    <w:p w14:paraId="65A98442" w14:textId="77777777" w:rsidR="00DC2886" w:rsidRPr="0069616B" w:rsidRDefault="00DC2886" w:rsidP="00732734">
      <w:pPr>
        <w:spacing w:after="0" w:line="240" w:lineRule="auto"/>
        <w:jc w:val="center"/>
        <w:rPr>
          <w:rFonts w:ascii="Times New Roman" w:eastAsia="Times New Roman" w:hAnsi="Times New Roman" w:cs="Times New Roman"/>
          <w:b/>
          <w:sz w:val="28"/>
          <w:szCs w:val="28"/>
          <w:lang w:eastAsia="ru-RU"/>
        </w:rPr>
      </w:pPr>
      <w:r w:rsidRPr="000342E8">
        <w:rPr>
          <w:rFonts w:ascii="Times New Roman" w:eastAsia="Times New Roman" w:hAnsi="Times New Roman" w:cs="Times New Roman"/>
          <w:b/>
          <w:sz w:val="28"/>
          <w:szCs w:val="28"/>
          <w:lang w:eastAsia="ru-RU"/>
        </w:rPr>
        <w:lastRenderedPageBreak/>
        <w:t xml:space="preserve">ЛИСТ </w:t>
      </w:r>
      <w:r w:rsidRPr="0069616B">
        <w:rPr>
          <w:rFonts w:ascii="Times New Roman" w:eastAsia="Times New Roman" w:hAnsi="Times New Roman" w:cs="Times New Roman"/>
          <w:b/>
          <w:sz w:val="28"/>
          <w:szCs w:val="28"/>
          <w:lang w:eastAsia="ru-RU"/>
        </w:rPr>
        <w:t>ОЗНАКОМЛЕНИЯ</w:t>
      </w:r>
    </w:p>
    <w:p w14:paraId="3343CF7D" w14:textId="2622C51A" w:rsidR="00DC2886" w:rsidRPr="000342E8" w:rsidRDefault="00DC2886" w:rsidP="00732734">
      <w:pPr>
        <w:spacing w:after="0" w:line="240" w:lineRule="auto"/>
        <w:jc w:val="center"/>
        <w:rPr>
          <w:rFonts w:ascii="Times New Roman" w:eastAsia="Times New Roman" w:hAnsi="Times New Roman" w:cs="Times New Roman"/>
          <w:b/>
          <w:sz w:val="28"/>
          <w:szCs w:val="28"/>
          <w:lang w:eastAsia="ru-RU"/>
        </w:rPr>
      </w:pPr>
      <w:r w:rsidRPr="0069616B">
        <w:rPr>
          <w:rFonts w:ascii="Times New Roman" w:eastAsia="Times New Roman" w:hAnsi="Times New Roman" w:cs="Times New Roman"/>
          <w:b/>
          <w:sz w:val="28"/>
          <w:szCs w:val="28"/>
          <w:lang w:eastAsia="ru-RU"/>
        </w:rPr>
        <w:t>с Инструкцией по содержанию и применению первичных средств пожаротушения</w:t>
      </w:r>
      <w:r w:rsidR="000342E8" w:rsidRPr="0069616B">
        <w:rPr>
          <w:rFonts w:ascii="Times New Roman" w:eastAsia="Times New Roman" w:hAnsi="Times New Roman" w:cs="Times New Roman"/>
          <w:b/>
          <w:sz w:val="28"/>
          <w:szCs w:val="28"/>
          <w:lang w:eastAsia="ru-RU"/>
        </w:rPr>
        <w:t xml:space="preserve"> </w:t>
      </w:r>
      <w:r w:rsidR="00F933A0">
        <w:rPr>
          <w:rFonts w:ascii="Times New Roman" w:eastAsia="Times New Roman" w:hAnsi="Times New Roman" w:cs="Times New Roman"/>
          <w:b/>
          <w:sz w:val="28"/>
          <w:szCs w:val="28"/>
          <w:lang w:eastAsia="ru-RU"/>
        </w:rPr>
        <w:t>в</w:t>
      </w:r>
      <w:r w:rsidR="00F933A0" w:rsidRPr="00F933A0">
        <w:rPr>
          <w:rFonts w:ascii="Times New Roman" w:eastAsia="Times New Roman" w:hAnsi="Times New Roman" w:cs="Times New Roman"/>
          <w:b/>
          <w:sz w:val="28"/>
          <w:szCs w:val="28"/>
          <w:lang w:eastAsia="ru-RU"/>
        </w:rPr>
        <w:t xml:space="preserve"> </w:t>
      </w:r>
      <w:r w:rsidR="00694578" w:rsidRPr="00694578">
        <w:rPr>
          <w:rFonts w:ascii="Times New Roman" w:eastAsia="Times New Roman" w:hAnsi="Times New Roman" w:cs="Times New Roman"/>
          <w:b/>
          <w:sz w:val="28"/>
          <w:szCs w:val="28"/>
          <w:highlight w:val="yellow"/>
          <w:lang w:eastAsia="ru-RU"/>
        </w:rPr>
        <w:t>ОО</w:t>
      </w:r>
      <w:r w:rsidR="00D53868" w:rsidRPr="00694578">
        <w:rPr>
          <w:rFonts w:ascii="Times New Roman" w:eastAsia="Times New Roman" w:hAnsi="Times New Roman" w:cs="Times New Roman"/>
          <w:b/>
          <w:sz w:val="28"/>
          <w:szCs w:val="28"/>
          <w:highlight w:val="yellow"/>
          <w:lang w:eastAsia="ru-RU"/>
        </w:rPr>
        <w:t>О «</w:t>
      </w:r>
      <w:r w:rsidR="00694578" w:rsidRPr="00694578">
        <w:rPr>
          <w:rFonts w:ascii="Times New Roman" w:eastAsia="Times New Roman" w:hAnsi="Times New Roman" w:cs="Times New Roman"/>
          <w:b/>
          <w:sz w:val="28"/>
          <w:szCs w:val="28"/>
          <w:highlight w:val="yellow"/>
          <w:lang w:eastAsia="ru-RU"/>
        </w:rPr>
        <w:t>ООО</w:t>
      </w:r>
      <w:r w:rsidR="00D53868" w:rsidRPr="00694578">
        <w:rPr>
          <w:rFonts w:ascii="Times New Roman" w:eastAsia="Times New Roman" w:hAnsi="Times New Roman" w:cs="Times New Roman"/>
          <w:b/>
          <w:sz w:val="28"/>
          <w:szCs w:val="28"/>
          <w:highlight w:val="yellow"/>
          <w:lang w:eastAsia="ru-RU"/>
        </w:rPr>
        <w:t>»</w:t>
      </w:r>
      <w:r w:rsidR="00F933A0" w:rsidRPr="00F933A0">
        <w:rPr>
          <w:rFonts w:ascii="Times New Roman" w:eastAsia="Times New Roman" w:hAnsi="Times New Roman" w:cs="Times New Roman"/>
          <w:b/>
          <w:sz w:val="28"/>
          <w:szCs w:val="28"/>
          <w:lang w:eastAsia="ru-RU"/>
        </w:rPr>
        <w:t xml:space="preserve"> </w:t>
      </w:r>
    </w:p>
    <w:p w14:paraId="4B7BBD62" w14:textId="77777777" w:rsidR="00DC2886" w:rsidRPr="008B7530" w:rsidRDefault="00DC2886" w:rsidP="00DC2886">
      <w:pPr>
        <w:spacing w:after="0" w:line="240" w:lineRule="auto"/>
        <w:ind w:firstLine="567"/>
        <w:jc w:val="both"/>
        <w:rPr>
          <w:rFonts w:ascii="Times New Roman" w:eastAsia="Times New Roman" w:hAnsi="Times New Roman" w:cs="Times New Roman"/>
          <w:b/>
          <w:sz w:val="24"/>
          <w:szCs w:val="24"/>
          <w:lang w:eastAsia="ru-RU"/>
        </w:rPr>
      </w:pPr>
    </w:p>
    <w:tbl>
      <w:tblPr>
        <w:tblStyle w:val="a5"/>
        <w:tblW w:w="0" w:type="auto"/>
        <w:tblLook w:val="04A0" w:firstRow="1" w:lastRow="0" w:firstColumn="1" w:lastColumn="0" w:noHBand="0" w:noVBand="1"/>
      </w:tblPr>
      <w:tblGrid>
        <w:gridCol w:w="534"/>
        <w:gridCol w:w="3402"/>
        <w:gridCol w:w="2835"/>
        <w:gridCol w:w="1601"/>
        <w:gridCol w:w="1560"/>
      </w:tblGrid>
      <w:tr w:rsidR="00DC2886" w:rsidRPr="008B7530" w14:paraId="701CC02C" w14:textId="77777777" w:rsidTr="00DD00EF">
        <w:tc>
          <w:tcPr>
            <w:tcW w:w="534" w:type="dxa"/>
          </w:tcPr>
          <w:p w14:paraId="651D43AC" w14:textId="77777777" w:rsidR="00DC2886" w:rsidRPr="008B7530" w:rsidRDefault="00DC2886" w:rsidP="00713288">
            <w:pPr>
              <w:spacing w:line="276" w:lineRule="auto"/>
              <w:jc w:val="center"/>
              <w:rPr>
                <w:rFonts w:ascii="Times New Roman" w:eastAsia="Times New Roman" w:hAnsi="Times New Roman" w:cs="Times New Roman"/>
                <w:b/>
                <w:sz w:val="24"/>
                <w:szCs w:val="24"/>
                <w:lang w:eastAsia="ru-RU"/>
              </w:rPr>
            </w:pPr>
            <w:r w:rsidRPr="008B7530">
              <w:rPr>
                <w:rFonts w:ascii="Times New Roman" w:eastAsia="Times New Roman" w:hAnsi="Times New Roman" w:cs="Times New Roman"/>
                <w:b/>
                <w:sz w:val="24"/>
                <w:szCs w:val="24"/>
                <w:lang w:eastAsia="ru-RU"/>
              </w:rPr>
              <w:t>№</w:t>
            </w:r>
          </w:p>
        </w:tc>
        <w:tc>
          <w:tcPr>
            <w:tcW w:w="3402" w:type="dxa"/>
          </w:tcPr>
          <w:p w14:paraId="2EBA0CFB" w14:textId="77777777" w:rsidR="00DC2886" w:rsidRPr="008B7530" w:rsidRDefault="00DC2886" w:rsidP="00713288">
            <w:pPr>
              <w:spacing w:line="276" w:lineRule="auto"/>
              <w:jc w:val="center"/>
              <w:rPr>
                <w:rFonts w:ascii="Times New Roman" w:eastAsia="Times New Roman" w:hAnsi="Times New Roman" w:cs="Times New Roman"/>
                <w:b/>
                <w:sz w:val="24"/>
                <w:szCs w:val="24"/>
                <w:lang w:eastAsia="ru-RU"/>
              </w:rPr>
            </w:pPr>
            <w:r w:rsidRPr="008B7530">
              <w:rPr>
                <w:rFonts w:ascii="Times New Roman" w:eastAsia="Times New Roman" w:hAnsi="Times New Roman" w:cs="Times New Roman"/>
                <w:b/>
                <w:sz w:val="24"/>
                <w:szCs w:val="24"/>
                <w:lang w:eastAsia="ru-RU"/>
              </w:rPr>
              <w:t>ФИО</w:t>
            </w:r>
          </w:p>
        </w:tc>
        <w:tc>
          <w:tcPr>
            <w:tcW w:w="2835" w:type="dxa"/>
          </w:tcPr>
          <w:p w14:paraId="3290B773" w14:textId="77777777" w:rsidR="00DC2886" w:rsidRPr="008B7530" w:rsidRDefault="00DC2886" w:rsidP="00713288">
            <w:pPr>
              <w:spacing w:line="276" w:lineRule="auto"/>
              <w:jc w:val="center"/>
              <w:rPr>
                <w:rFonts w:ascii="Times New Roman" w:eastAsia="Times New Roman" w:hAnsi="Times New Roman" w:cs="Times New Roman"/>
                <w:b/>
                <w:sz w:val="24"/>
                <w:szCs w:val="24"/>
                <w:lang w:eastAsia="ru-RU"/>
              </w:rPr>
            </w:pPr>
            <w:r w:rsidRPr="008B7530">
              <w:rPr>
                <w:rFonts w:ascii="Times New Roman" w:eastAsia="Times New Roman" w:hAnsi="Times New Roman" w:cs="Times New Roman"/>
                <w:b/>
                <w:sz w:val="24"/>
                <w:szCs w:val="24"/>
                <w:lang w:eastAsia="ru-RU"/>
              </w:rPr>
              <w:t>Должность</w:t>
            </w:r>
          </w:p>
        </w:tc>
        <w:tc>
          <w:tcPr>
            <w:tcW w:w="1601" w:type="dxa"/>
          </w:tcPr>
          <w:p w14:paraId="74DA8E71" w14:textId="77777777" w:rsidR="00DC2886" w:rsidRPr="008B7530" w:rsidRDefault="00DC2886" w:rsidP="00713288">
            <w:pPr>
              <w:spacing w:line="276" w:lineRule="auto"/>
              <w:jc w:val="center"/>
              <w:rPr>
                <w:rFonts w:ascii="Times New Roman" w:eastAsia="Times New Roman" w:hAnsi="Times New Roman" w:cs="Times New Roman"/>
                <w:b/>
                <w:sz w:val="24"/>
                <w:szCs w:val="24"/>
                <w:lang w:eastAsia="ru-RU"/>
              </w:rPr>
            </w:pPr>
            <w:r w:rsidRPr="008B7530">
              <w:rPr>
                <w:rFonts w:ascii="Times New Roman" w:eastAsia="Times New Roman" w:hAnsi="Times New Roman" w:cs="Times New Roman"/>
                <w:b/>
                <w:sz w:val="24"/>
                <w:szCs w:val="24"/>
                <w:lang w:eastAsia="ru-RU"/>
              </w:rPr>
              <w:t>Дата</w:t>
            </w:r>
          </w:p>
        </w:tc>
        <w:tc>
          <w:tcPr>
            <w:tcW w:w="1560" w:type="dxa"/>
          </w:tcPr>
          <w:p w14:paraId="7F9772D1" w14:textId="77777777" w:rsidR="00DC2886" w:rsidRPr="008B7530" w:rsidRDefault="00DC2886" w:rsidP="00713288">
            <w:pPr>
              <w:spacing w:line="276" w:lineRule="auto"/>
              <w:jc w:val="center"/>
              <w:rPr>
                <w:rFonts w:ascii="Times New Roman" w:eastAsia="Times New Roman" w:hAnsi="Times New Roman" w:cs="Times New Roman"/>
                <w:b/>
                <w:sz w:val="24"/>
                <w:szCs w:val="24"/>
                <w:lang w:eastAsia="ru-RU"/>
              </w:rPr>
            </w:pPr>
            <w:r w:rsidRPr="008B7530">
              <w:rPr>
                <w:rFonts w:ascii="Times New Roman" w:eastAsia="Times New Roman" w:hAnsi="Times New Roman" w:cs="Times New Roman"/>
                <w:b/>
                <w:sz w:val="24"/>
                <w:szCs w:val="24"/>
                <w:lang w:eastAsia="ru-RU"/>
              </w:rPr>
              <w:t>Подпись</w:t>
            </w:r>
          </w:p>
        </w:tc>
      </w:tr>
      <w:tr w:rsidR="00DC2886" w14:paraId="4608DA16" w14:textId="77777777" w:rsidTr="00DD00EF">
        <w:tc>
          <w:tcPr>
            <w:tcW w:w="534" w:type="dxa"/>
          </w:tcPr>
          <w:p w14:paraId="1A0548C1"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3402" w:type="dxa"/>
          </w:tcPr>
          <w:p w14:paraId="57C4D5D3"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2835" w:type="dxa"/>
          </w:tcPr>
          <w:p w14:paraId="354BE4F5"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601" w:type="dxa"/>
          </w:tcPr>
          <w:p w14:paraId="3B9B54A9"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560" w:type="dxa"/>
          </w:tcPr>
          <w:p w14:paraId="510BA013"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r>
      <w:tr w:rsidR="00DC2886" w14:paraId="7056322C" w14:textId="77777777" w:rsidTr="00DD00EF">
        <w:tc>
          <w:tcPr>
            <w:tcW w:w="534" w:type="dxa"/>
          </w:tcPr>
          <w:p w14:paraId="694700A3"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3402" w:type="dxa"/>
          </w:tcPr>
          <w:p w14:paraId="63F06F10"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2835" w:type="dxa"/>
          </w:tcPr>
          <w:p w14:paraId="19E1B0B3"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601" w:type="dxa"/>
          </w:tcPr>
          <w:p w14:paraId="02448E7C"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560" w:type="dxa"/>
          </w:tcPr>
          <w:p w14:paraId="1B1ADB27"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r>
      <w:tr w:rsidR="00DC2886" w14:paraId="1ADE4A4A" w14:textId="77777777" w:rsidTr="00DD00EF">
        <w:tc>
          <w:tcPr>
            <w:tcW w:w="534" w:type="dxa"/>
          </w:tcPr>
          <w:p w14:paraId="35CFAC02"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3402" w:type="dxa"/>
          </w:tcPr>
          <w:p w14:paraId="7B06A376"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2835" w:type="dxa"/>
          </w:tcPr>
          <w:p w14:paraId="48B9E4CC"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601" w:type="dxa"/>
          </w:tcPr>
          <w:p w14:paraId="1E8B3490"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560" w:type="dxa"/>
          </w:tcPr>
          <w:p w14:paraId="5D6C329B"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r>
      <w:tr w:rsidR="00DC2886" w14:paraId="52E592FA" w14:textId="77777777" w:rsidTr="00DD00EF">
        <w:tc>
          <w:tcPr>
            <w:tcW w:w="534" w:type="dxa"/>
          </w:tcPr>
          <w:p w14:paraId="5CD4B486"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3402" w:type="dxa"/>
          </w:tcPr>
          <w:p w14:paraId="671E68FF"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2835" w:type="dxa"/>
          </w:tcPr>
          <w:p w14:paraId="14AEE332"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601" w:type="dxa"/>
          </w:tcPr>
          <w:p w14:paraId="144E9F80"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560" w:type="dxa"/>
          </w:tcPr>
          <w:p w14:paraId="2749BD08"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r>
      <w:tr w:rsidR="00DC2886" w14:paraId="728BB03A" w14:textId="77777777" w:rsidTr="00DD00EF">
        <w:tc>
          <w:tcPr>
            <w:tcW w:w="534" w:type="dxa"/>
          </w:tcPr>
          <w:p w14:paraId="4C446E11"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3402" w:type="dxa"/>
          </w:tcPr>
          <w:p w14:paraId="783F5591"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2835" w:type="dxa"/>
          </w:tcPr>
          <w:p w14:paraId="30C2A240"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601" w:type="dxa"/>
          </w:tcPr>
          <w:p w14:paraId="35D72D6B"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560" w:type="dxa"/>
          </w:tcPr>
          <w:p w14:paraId="1AF6363E"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r>
      <w:tr w:rsidR="00DC2886" w14:paraId="29643E27" w14:textId="77777777" w:rsidTr="00DD00EF">
        <w:tc>
          <w:tcPr>
            <w:tcW w:w="534" w:type="dxa"/>
          </w:tcPr>
          <w:p w14:paraId="73F49AC0"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3402" w:type="dxa"/>
          </w:tcPr>
          <w:p w14:paraId="09E1B75B"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2835" w:type="dxa"/>
          </w:tcPr>
          <w:p w14:paraId="3343DE6C"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601" w:type="dxa"/>
          </w:tcPr>
          <w:p w14:paraId="4DB8B032"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560" w:type="dxa"/>
          </w:tcPr>
          <w:p w14:paraId="414C5BA2"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r>
      <w:tr w:rsidR="00DC2886" w14:paraId="293BDF3C" w14:textId="77777777" w:rsidTr="00DD00EF">
        <w:tc>
          <w:tcPr>
            <w:tcW w:w="534" w:type="dxa"/>
          </w:tcPr>
          <w:p w14:paraId="05B13204"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3402" w:type="dxa"/>
          </w:tcPr>
          <w:p w14:paraId="79D880BE"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2835" w:type="dxa"/>
          </w:tcPr>
          <w:p w14:paraId="01CFE932"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601" w:type="dxa"/>
          </w:tcPr>
          <w:p w14:paraId="2031D37F"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560" w:type="dxa"/>
          </w:tcPr>
          <w:p w14:paraId="328B68AF"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r>
      <w:tr w:rsidR="00DC2886" w14:paraId="5025DD79" w14:textId="77777777" w:rsidTr="00DD00EF">
        <w:tc>
          <w:tcPr>
            <w:tcW w:w="534" w:type="dxa"/>
          </w:tcPr>
          <w:p w14:paraId="78EFDC95"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3402" w:type="dxa"/>
          </w:tcPr>
          <w:p w14:paraId="24EE2D87"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2835" w:type="dxa"/>
          </w:tcPr>
          <w:p w14:paraId="60554F03"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601" w:type="dxa"/>
          </w:tcPr>
          <w:p w14:paraId="43C4FE0E"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560" w:type="dxa"/>
          </w:tcPr>
          <w:p w14:paraId="7753425D"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r>
      <w:tr w:rsidR="00DC2886" w14:paraId="2F8C183C" w14:textId="77777777" w:rsidTr="00DD00EF">
        <w:tc>
          <w:tcPr>
            <w:tcW w:w="534" w:type="dxa"/>
          </w:tcPr>
          <w:p w14:paraId="57AE562E"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3402" w:type="dxa"/>
          </w:tcPr>
          <w:p w14:paraId="562CF9C7"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2835" w:type="dxa"/>
          </w:tcPr>
          <w:p w14:paraId="167723AF"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601" w:type="dxa"/>
          </w:tcPr>
          <w:p w14:paraId="73A0A2A0"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560" w:type="dxa"/>
          </w:tcPr>
          <w:p w14:paraId="748BBAD9"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r>
      <w:tr w:rsidR="00DC2886" w14:paraId="4097DD94" w14:textId="77777777" w:rsidTr="00DD00EF">
        <w:tc>
          <w:tcPr>
            <w:tcW w:w="534" w:type="dxa"/>
          </w:tcPr>
          <w:p w14:paraId="2C8A83F3"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3402" w:type="dxa"/>
          </w:tcPr>
          <w:p w14:paraId="58F4C60F"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2835" w:type="dxa"/>
          </w:tcPr>
          <w:p w14:paraId="415F23E9"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601" w:type="dxa"/>
          </w:tcPr>
          <w:p w14:paraId="79F18226"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560" w:type="dxa"/>
          </w:tcPr>
          <w:p w14:paraId="411AEA35"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r>
      <w:tr w:rsidR="00DC2886" w14:paraId="4496B192" w14:textId="77777777" w:rsidTr="00DD00EF">
        <w:tc>
          <w:tcPr>
            <w:tcW w:w="534" w:type="dxa"/>
          </w:tcPr>
          <w:p w14:paraId="1D1C46F1"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3402" w:type="dxa"/>
          </w:tcPr>
          <w:p w14:paraId="60DA4CA9"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2835" w:type="dxa"/>
          </w:tcPr>
          <w:p w14:paraId="31BBE9AE"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601" w:type="dxa"/>
          </w:tcPr>
          <w:p w14:paraId="11007C79"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560" w:type="dxa"/>
          </w:tcPr>
          <w:p w14:paraId="5AB3F3A4"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r>
      <w:tr w:rsidR="00DC2886" w14:paraId="0BA410D4" w14:textId="77777777" w:rsidTr="00DD00EF">
        <w:tc>
          <w:tcPr>
            <w:tcW w:w="534" w:type="dxa"/>
          </w:tcPr>
          <w:p w14:paraId="64270375"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3402" w:type="dxa"/>
          </w:tcPr>
          <w:p w14:paraId="47BC7C0A"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2835" w:type="dxa"/>
          </w:tcPr>
          <w:p w14:paraId="24EF71FD"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601" w:type="dxa"/>
          </w:tcPr>
          <w:p w14:paraId="10F4AF09"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560" w:type="dxa"/>
          </w:tcPr>
          <w:p w14:paraId="15EBA19F"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r>
      <w:tr w:rsidR="00DC2886" w14:paraId="27981C27" w14:textId="77777777" w:rsidTr="00DD00EF">
        <w:tc>
          <w:tcPr>
            <w:tcW w:w="534" w:type="dxa"/>
          </w:tcPr>
          <w:p w14:paraId="3026541B"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3402" w:type="dxa"/>
          </w:tcPr>
          <w:p w14:paraId="49756766"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2835" w:type="dxa"/>
          </w:tcPr>
          <w:p w14:paraId="380C9ADB"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601" w:type="dxa"/>
          </w:tcPr>
          <w:p w14:paraId="569DA57D"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560" w:type="dxa"/>
          </w:tcPr>
          <w:p w14:paraId="78E295C2"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r>
      <w:tr w:rsidR="00DC2886" w14:paraId="744C7088" w14:textId="77777777" w:rsidTr="00DD00EF">
        <w:tc>
          <w:tcPr>
            <w:tcW w:w="534" w:type="dxa"/>
          </w:tcPr>
          <w:p w14:paraId="117CD492"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3402" w:type="dxa"/>
          </w:tcPr>
          <w:p w14:paraId="7CF394B1"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2835" w:type="dxa"/>
          </w:tcPr>
          <w:p w14:paraId="279C3839"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601" w:type="dxa"/>
          </w:tcPr>
          <w:p w14:paraId="2F25A82B"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560" w:type="dxa"/>
          </w:tcPr>
          <w:p w14:paraId="52B13BB5"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r>
      <w:tr w:rsidR="00DC2886" w14:paraId="09D45DDA" w14:textId="77777777" w:rsidTr="00DD00EF">
        <w:tc>
          <w:tcPr>
            <w:tcW w:w="534" w:type="dxa"/>
          </w:tcPr>
          <w:p w14:paraId="3386132F"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3402" w:type="dxa"/>
          </w:tcPr>
          <w:p w14:paraId="399ABCA1"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2835" w:type="dxa"/>
          </w:tcPr>
          <w:p w14:paraId="00433C11"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601" w:type="dxa"/>
          </w:tcPr>
          <w:p w14:paraId="2E6407E8"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560" w:type="dxa"/>
          </w:tcPr>
          <w:p w14:paraId="4E901DCF"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r>
      <w:tr w:rsidR="00DC2886" w14:paraId="58481C16" w14:textId="77777777" w:rsidTr="00DD00EF">
        <w:tc>
          <w:tcPr>
            <w:tcW w:w="534" w:type="dxa"/>
          </w:tcPr>
          <w:p w14:paraId="33212AE5"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3402" w:type="dxa"/>
          </w:tcPr>
          <w:p w14:paraId="1A775D99"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2835" w:type="dxa"/>
          </w:tcPr>
          <w:p w14:paraId="704E7837"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601" w:type="dxa"/>
          </w:tcPr>
          <w:p w14:paraId="0D66DAAF"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560" w:type="dxa"/>
          </w:tcPr>
          <w:p w14:paraId="3DE01310"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r>
      <w:tr w:rsidR="00DC2886" w14:paraId="489BA8C7" w14:textId="77777777" w:rsidTr="00DD00EF">
        <w:tc>
          <w:tcPr>
            <w:tcW w:w="534" w:type="dxa"/>
          </w:tcPr>
          <w:p w14:paraId="616A5893"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3402" w:type="dxa"/>
          </w:tcPr>
          <w:p w14:paraId="47D4DE69"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2835" w:type="dxa"/>
          </w:tcPr>
          <w:p w14:paraId="4C654845"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601" w:type="dxa"/>
          </w:tcPr>
          <w:p w14:paraId="64926F02"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560" w:type="dxa"/>
          </w:tcPr>
          <w:p w14:paraId="60B987CD"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r>
      <w:tr w:rsidR="00DC2886" w14:paraId="3CCD3CB1" w14:textId="77777777" w:rsidTr="00DD00EF">
        <w:tc>
          <w:tcPr>
            <w:tcW w:w="534" w:type="dxa"/>
          </w:tcPr>
          <w:p w14:paraId="16A6A3F3"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3402" w:type="dxa"/>
          </w:tcPr>
          <w:p w14:paraId="11EC69F6"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2835" w:type="dxa"/>
          </w:tcPr>
          <w:p w14:paraId="35A9BD30"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601" w:type="dxa"/>
          </w:tcPr>
          <w:p w14:paraId="4BCBA477"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560" w:type="dxa"/>
          </w:tcPr>
          <w:p w14:paraId="5E7154C0"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r>
      <w:tr w:rsidR="00DC2886" w14:paraId="2A60A5BD" w14:textId="77777777" w:rsidTr="00DD00EF">
        <w:tc>
          <w:tcPr>
            <w:tcW w:w="534" w:type="dxa"/>
          </w:tcPr>
          <w:p w14:paraId="289E1E34"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3402" w:type="dxa"/>
          </w:tcPr>
          <w:p w14:paraId="54F98ACE"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2835" w:type="dxa"/>
          </w:tcPr>
          <w:p w14:paraId="044ED97B"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601" w:type="dxa"/>
          </w:tcPr>
          <w:p w14:paraId="5FF9F296"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560" w:type="dxa"/>
          </w:tcPr>
          <w:p w14:paraId="12DC5975"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r>
      <w:tr w:rsidR="00DC2886" w14:paraId="48E80B8B" w14:textId="77777777" w:rsidTr="00DD00EF">
        <w:tc>
          <w:tcPr>
            <w:tcW w:w="534" w:type="dxa"/>
          </w:tcPr>
          <w:p w14:paraId="58C2FB08"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3402" w:type="dxa"/>
          </w:tcPr>
          <w:p w14:paraId="4B2544A9"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2835" w:type="dxa"/>
          </w:tcPr>
          <w:p w14:paraId="6FC7F0AB"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601" w:type="dxa"/>
          </w:tcPr>
          <w:p w14:paraId="6468B1D3"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560" w:type="dxa"/>
          </w:tcPr>
          <w:p w14:paraId="1F7AE676"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r>
      <w:tr w:rsidR="00DC2886" w14:paraId="41E578E8" w14:textId="77777777" w:rsidTr="00DD00EF">
        <w:tc>
          <w:tcPr>
            <w:tcW w:w="534" w:type="dxa"/>
          </w:tcPr>
          <w:p w14:paraId="090FA2B3"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3402" w:type="dxa"/>
          </w:tcPr>
          <w:p w14:paraId="37E16047"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2835" w:type="dxa"/>
          </w:tcPr>
          <w:p w14:paraId="5C3766EC"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601" w:type="dxa"/>
          </w:tcPr>
          <w:p w14:paraId="5474517C"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560" w:type="dxa"/>
          </w:tcPr>
          <w:p w14:paraId="0D66F584"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r>
      <w:tr w:rsidR="00DC2886" w14:paraId="44AC47BA" w14:textId="77777777" w:rsidTr="00DD00EF">
        <w:tc>
          <w:tcPr>
            <w:tcW w:w="534" w:type="dxa"/>
          </w:tcPr>
          <w:p w14:paraId="1B5C3FB7"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3402" w:type="dxa"/>
          </w:tcPr>
          <w:p w14:paraId="3D050461"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2835" w:type="dxa"/>
          </w:tcPr>
          <w:p w14:paraId="0485E039"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601" w:type="dxa"/>
          </w:tcPr>
          <w:p w14:paraId="1EF79C29"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560" w:type="dxa"/>
          </w:tcPr>
          <w:p w14:paraId="1C2EA63E"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r>
      <w:tr w:rsidR="00DC2886" w14:paraId="72C7AB70" w14:textId="77777777" w:rsidTr="00DD00EF">
        <w:tc>
          <w:tcPr>
            <w:tcW w:w="534" w:type="dxa"/>
          </w:tcPr>
          <w:p w14:paraId="2048950C"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3402" w:type="dxa"/>
          </w:tcPr>
          <w:p w14:paraId="1B8AA51C"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2835" w:type="dxa"/>
          </w:tcPr>
          <w:p w14:paraId="30ECDC0B"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601" w:type="dxa"/>
          </w:tcPr>
          <w:p w14:paraId="09C266AB"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560" w:type="dxa"/>
          </w:tcPr>
          <w:p w14:paraId="01E96B57"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r>
      <w:tr w:rsidR="00DC2886" w14:paraId="571E3656" w14:textId="77777777" w:rsidTr="00DD00EF">
        <w:tc>
          <w:tcPr>
            <w:tcW w:w="534" w:type="dxa"/>
          </w:tcPr>
          <w:p w14:paraId="7108E8CA"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3402" w:type="dxa"/>
          </w:tcPr>
          <w:p w14:paraId="7DD77CF3"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2835" w:type="dxa"/>
          </w:tcPr>
          <w:p w14:paraId="4EE161F3"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601" w:type="dxa"/>
          </w:tcPr>
          <w:p w14:paraId="377781DE"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560" w:type="dxa"/>
          </w:tcPr>
          <w:p w14:paraId="7EBDEC46"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r>
      <w:tr w:rsidR="00DC2886" w14:paraId="66998540" w14:textId="77777777" w:rsidTr="00DD00EF">
        <w:tc>
          <w:tcPr>
            <w:tcW w:w="534" w:type="dxa"/>
          </w:tcPr>
          <w:p w14:paraId="3D17534A"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3402" w:type="dxa"/>
          </w:tcPr>
          <w:p w14:paraId="42E313C0"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2835" w:type="dxa"/>
          </w:tcPr>
          <w:p w14:paraId="1C798CBC"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601" w:type="dxa"/>
          </w:tcPr>
          <w:p w14:paraId="7E18D5EB"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560" w:type="dxa"/>
          </w:tcPr>
          <w:p w14:paraId="19D39F78"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r>
      <w:tr w:rsidR="00DC2886" w14:paraId="0D97F38C" w14:textId="77777777" w:rsidTr="00DD00EF">
        <w:tc>
          <w:tcPr>
            <w:tcW w:w="534" w:type="dxa"/>
          </w:tcPr>
          <w:p w14:paraId="2A99CD1B"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3402" w:type="dxa"/>
          </w:tcPr>
          <w:p w14:paraId="695E4B04"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2835" w:type="dxa"/>
          </w:tcPr>
          <w:p w14:paraId="6170B9DC"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601" w:type="dxa"/>
          </w:tcPr>
          <w:p w14:paraId="3C970BDB"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560" w:type="dxa"/>
          </w:tcPr>
          <w:p w14:paraId="09AEAFB9"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r>
      <w:tr w:rsidR="00DC2886" w14:paraId="66329750" w14:textId="77777777" w:rsidTr="00DD00EF">
        <w:tc>
          <w:tcPr>
            <w:tcW w:w="534" w:type="dxa"/>
          </w:tcPr>
          <w:p w14:paraId="19670333"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3402" w:type="dxa"/>
          </w:tcPr>
          <w:p w14:paraId="1FF27DFE"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2835" w:type="dxa"/>
          </w:tcPr>
          <w:p w14:paraId="34D8312C"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601" w:type="dxa"/>
          </w:tcPr>
          <w:p w14:paraId="64E32BCA"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560" w:type="dxa"/>
          </w:tcPr>
          <w:p w14:paraId="7A13D72B"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r>
      <w:tr w:rsidR="00DC2886" w14:paraId="1E8C9162" w14:textId="77777777" w:rsidTr="00DD00EF">
        <w:tc>
          <w:tcPr>
            <w:tcW w:w="534" w:type="dxa"/>
          </w:tcPr>
          <w:p w14:paraId="3DE3BA4B"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3402" w:type="dxa"/>
          </w:tcPr>
          <w:p w14:paraId="646EAE1A"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2835" w:type="dxa"/>
          </w:tcPr>
          <w:p w14:paraId="051A1A01"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601" w:type="dxa"/>
          </w:tcPr>
          <w:p w14:paraId="556443D2"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560" w:type="dxa"/>
          </w:tcPr>
          <w:p w14:paraId="028AB69F"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r>
      <w:tr w:rsidR="00DC2886" w14:paraId="4978CC34" w14:textId="77777777" w:rsidTr="00DD00EF">
        <w:tc>
          <w:tcPr>
            <w:tcW w:w="534" w:type="dxa"/>
          </w:tcPr>
          <w:p w14:paraId="11B2291C"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3402" w:type="dxa"/>
          </w:tcPr>
          <w:p w14:paraId="7ADFCCBE"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2835" w:type="dxa"/>
          </w:tcPr>
          <w:p w14:paraId="76BE905A"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601" w:type="dxa"/>
          </w:tcPr>
          <w:p w14:paraId="07B4CC4D"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560" w:type="dxa"/>
          </w:tcPr>
          <w:p w14:paraId="3E0E6656"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r>
      <w:tr w:rsidR="00DC2886" w14:paraId="71C02FAF" w14:textId="77777777" w:rsidTr="00DD00EF">
        <w:tc>
          <w:tcPr>
            <w:tcW w:w="534" w:type="dxa"/>
          </w:tcPr>
          <w:p w14:paraId="3A3ED45D"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3402" w:type="dxa"/>
          </w:tcPr>
          <w:p w14:paraId="1765B5BA"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2835" w:type="dxa"/>
          </w:tcPr>
          <w:p w14:paraId="33F94E0E"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601" w:type="dxa"/>
          </w:tcPr>
          <w:p w14:paraId="7E342C60"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560" w:type="dxa"/>
          </w:tcPr>
          <w:p w14:paraId="32974F0B"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r>
      <w:tr w:rsidR="00DC2886" w14:paraId="33F8A8DC" w14:textId="77777777" w:rsidTr="00DD00EF">
        <w:tc>
          <w:tcPr>
            <w:tcW w:w="534" w:type="dxa"/>
          </w:tcPr>
          <w:p w14:paraId="74F252D8"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3402" w:type="dxa"/>
          </w:tcPr>
          <w:p w14:paraId="0F61157E"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2835" w:type="dxa"/>
          </w:tcPr>
          <w:p w14:paraId="1A824157"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601" w:type="dxa"/>
          </w:tcPr>
          <w:p w14:paraId="121173C9"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c>
          <w:tcPr>
            <w:tcW w:w="1560" w:type="dxa"/>
          </w:tcPr>
          <w:p w14:paraId="42939CF1" w14:textId="77777777" w:rsidR="00DC2886" w:rsidRDefault="00DC2886" w:rsidP="00DA243B">
            <w:pPr>
              <w:spacing w:line="360" w:lineRule="auto"/>
              <w:jc w:val="both"/>
              <w:rPr>
                <w:rFonts w:ascii="Times New Roman" w:eastAsia="Times New Roman" w:hAnsi="Times New Roman" w:cs="Times New Roman"/>
                <w:sz w:val="24"/>
                <w:szCs w:val="24"/>
                <w:lang w:eastAsia="ru-RU"/>
              </w:rPr>
            </w:pPr>
          </w:p>
        </w:tc>
      </w:tr>
    </w:tbl>
    <w:p w14:paraId="6572DB8F" w14:textId="77777777" w:rsidR="00DC2886" w:rsidRPr="005E3A2D" w:rsidRDefault="00DC2886" w:rsidP="008676AA">
      <w:pPr>
        <w:spacing w:after="0" w:line="276" w:lineRule="auto"/>
        <w:jc w:val="both"/>
        <w:rPr>
          <w:rFonts w:ascii="Times New Roman" w:hAnsi="Times New Roman" w:cs="Times New Roman"/>
          <w:sz w:val="24"/>
          <w:szCs w:val="24"/>
        </w:rPr>
      </w:pPr>
    </w:p>
    <w:sectPr w:rsidR="00DC2886" w:rsidRPr="005E3A2D" w:rsidSect="008676AA">
      <w:pgSz w:w="11906" w:h="16838"/>
      <w:pgMar w:top="709" w:right="70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AA2"/>
    <w:rsid w:val="00015C57"/>
    <w:rsid w:val="000342E8"/>
    <w:rsid w:val="000422C5"/>
    <w:rsid w:val="0006129C"/>
    <w:rsid w:val="000B1B12"/>
    <w:rsid w:val="001003E9"/>
    <w:rsid w:val="00104587"/>
    <w:rsid w:val="00117DAB"/>
    <w:rsid w:val="001318A2"/>
    <w:rsid w:val="002B0FDC"/>
    <w:rsid w:val="002F485B"/>
    <w:rsid w:val="003900B8"/>
    <w:rsid w:val="00485753"/>
    <w:rsid w:val="00486716"/>
    <w:rsid w:val="004A23BA"/>
    <w:rsid w:val="004B1F2F"/>
    <w:rsid w:val="004C032C"/>
    <w:rsid w:val="004D602E"/>
    <w:rsid w:val="005641D8"/>
    <w:rsid w:val="005B28F4"/>
    <w:rsid w:val="005C4763"/>
    <w:rsid w:val="005E3A2D"/>
    <w:rsid w:val="00694578"/>
    <w:rsid w:val="0069616B"/>
    <w:rsid w:val="006A5EA3"/>
    <w:rsid w:val="006E3DA6"/>
    <w:rsid w:val="00713288"/>
    <w:rsid w:val="00726AEF"/>
    <w:rsid w:val="00732734"/>
    <w:rsid w:val="00754E5B"/>
    <w:rsid w:val="007A4F15"/>
    <w:rsid w:val="007D0B75"/>
    <w:rsid w:val="008676AA"/>
    <w:rsid w:val="00870E83"/>
    <w:rsid w:val="0089369C"/>
    <w:rsid w:val="008C7AA2"/>
    <w:rsid w:val="00946334"/>
    <w:rsid w:val="00A32DDA"/>
    <w:rsid w:val="00AA7158"/>
    <w:rsid w:val="00AE3B4D"/>
    <w:rsid w:val="00B45E79"/>
    <w:rsid w:val="00B523EF"/>
    <w:rsid w:val="00B9761E"/>
    <w:rsid w:val="00BA09B9"/>
    <w:rsid w:val="00C54F2A"/>
    <w:rsid w:val="00CD7370"/>
    <w:rsid w:val="00D50546"/>
    <w:rsid w:val="00D53868"/>
    <w:rsid w:val="00D71388"/>
    <w:rsid w:val="00DA243B"/>
    <w:rsid w:val="00DC2886"/>
    <w:rsid w:val="00E5512E"/>
    <w:rsid w:val="00E82EB8"/>
    <w:rsid w:val="00F54095"/>
    <w:rsid w:val="00F8387E"/>
    <w:rsid w:val="00F92A36"/>
    <w:rsid w:val="00F933A0"/>
    <w:rsid w:val="00FA1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D6B5A"/>
  <w15:docId w15:val="{51AD822C-0967-4DF8-9F05-8B2A60DA1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1B12"/>
  </w:style>
  <w:style w:type="paragraph" w:styleId="3">
    <w:name w:val="heading 3"/>
    <w:basedOn w:val="a"/>
    <w:link w:val="30"/>
    <w:uiPriority w:val="9"/>
    <w:qFormat/>
    <w:rsid w:val="005E3A2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51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5512E"/>
    <w:rPr>
      <w:b/>
      <w:bCs/>
    </w:rPr>
  </w:style>
  <w:style w:type="table" w:styleId="a5">
    <w:name w:val="Table Grid"/>
    <w:basedOn w:val="a1"/>
    <w:uiPriority w:val="39"/>
    <w:rsid w:val="00754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5E3A2D"/>
    <w:rPr>
      <w:rFonts w:ascii="Times New Roman" w:eastAsia="Times New Roman" w:hAnsi="Times New Roman" w:cs="Times New Roman"/>
      <w:b/>
      <w:bCs/>
      <w:sz w:val="27"/>
      <w:szCs w:val="27"/>
      <w:lang w:eastAsia="ru-RU"/>
    </w:rPr>
  </w:style>
  <w:style w:type="paragraph" w:customStyle="1" w:styleId="headertext">
    <w:name w:val="headertext"/>
    <w:basedOn w:val="a"/>
    <w:rsid w:val="005E3A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5E3A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6129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612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8786">
      <w:bodyDiv w:val="1"/>
      <w:marLeft w:val="0"/>
      <w:marRight w:val="0"/>
      <w:marTop w:val="0"/>
      <w:marBottom w:val="0"/>
      <w:divBdr>
        <w:top w:val="none" w:sz="0" w:space="0" w:color="auto"/>
        <w:left w:val="none" w:sz="0" w:space="0" w:color="auto"/>
        <w:bottom w:val="none" w:sz="0" w:space="0" w:color="auto"/>
        <w:right w:val="none" w:sz="0" w:space="0" w:color="auto"/>
      </w:divBdr>
    </w:div>
    <w:div w:id="133135384">
      <w:bodyDiv w:val="1"/>
      <w:marLeft w:val="0"/>
      <w:marRight w:val="0"/>
      <w:marTop w:val="0"/>
      <w:marBottom w:val="0"/>
      <w:divBdr>
        <w:top w:val="none" w:sz="0" w:space="0" w:color="auto"/>
        <w:left w:val="none" w:sz="0" w:space="0" w:color="auto"/>
        <w:bottom w:val="none" w:sz="0" w:space="0" w:color="auto"/>
        <w:right w:val="none" w:sz="0" w:space="0" w:color="auto"/>
      </w:divBdr>
    </w:div>
    <w:div w:id="151529326">
      <w:bodyDiv w:val="1"/>
      <w:marLeft w:val="0"/>
      <w:marRight w:val="0"/>
      <w:marTop w:val="0"/>
      <w:marBottom w:val="0"/>
      <w:divBdr>
        <w:top w:val="none" w:sz="0" w:space="0" w:color="auto"/>
        <w:left w:val="none" w:sz="0" w:space="0" w:color="auto"/>
        <w:bottom w:val="none" w:sz="0" w:space="0" w:color="auto"/>
        <w:right w:val="none" w:sz="0" w:space="0" w:color="auto"/>
      </w:divBdr>
    </w:div>
    <w:div w:id="484275239">
      <w:bodyDiv w:val="1"/>
      <w:marLeft w:val="0"/>
      <w:marRight w:val="0"/>
      <w:marTop w:val="0"/>
      <w:marBottom w:val="0"/>
      <w:divBdr>
        <w:top w:val="none" w:sz="0" w:space="0" w:color="auto"/>
        <w:left w:val="none" w:sz="0" w:space="0" w:color="auto"/>
        <w:bottom w:val="none" w:sz="0" w:space="0" w:color="auto"/>
        <w:right w:val="none" w:sz="0" w:space="0" w:color="auto"/>
      </w:divBdr>
    </w:div>
    <w:div w:id="886986404">
      <w:bodyDiv w:val="1"/>
      <w:marLeft w:val="0"/>
      <w:marRight w:val="0"/>
      <w:marTop w:val="0"/>
      <w:marBottom w:val="0"/>
      <w:divBdr>
        <w:top w:val="none" w:sz="0" w:space="0" w:color="auto"/>
        <w:left w:val="none" w:sz="0" w:space="0" w:color="auto"/>
        <w:bottom w:val="none" w:sz="0" w:space="0" w:color="auto"/>
        <w:right w:val="none" w:sz="0" w:space="0" w:color="auto"/>
      </w:divBdr>
    </w:div>
    <w:div w:id="962272455">
      <w:bodyDiv w:val="1"/>
      <w:marLeft w:val="0"/>
      <w:marRight w:val="0"/>
      <w:marTop w:val="0"/>
      <w:marBottom w:val="0"/>
      <w:divBdr>
        <w:top w:val="none" w:sz="0" w:space="0" w:color="auto"/>
        <w:left w:val="none" w:sz="0" w:space="0" w:color="auto"/>
        <w:bottom w:val="none" w:sz="0" w:space="0" w:color="auto"/>
        <w:right w:val="none" w:sz="0" w:space="0" w:color="auto"/>
      </w:divBdr>
    </w:div>
    <w:div w:id="1011221477">
      <w:bodyDiv w:val="1"/>
      <w:marLeft w:val="0"/>
      <w:marRight w:val="0"/>
      <w:marTop w:val="0"/>
      <w:marBottom w:val="0"/>
      <w:divBdr>
        <w:top w:val="none" w:sz="0" w:space="0" w:color="auto"/>
        <w:left w:val="none" w:sz="0" w:space="0" w:color="auto"/>
        <w:bottom w:val="none" w:sz="0" w:space="0" w:color="auto"/>
        <w:right w:val="none" w:sz="0" w:space="0" w:color="auto"/>
      </w:divBdr>
      <w:divsChild>
        <w:div w:id="201864197">
          <w:marLeft w:val="0"/>
          <w:marRight w:val="0"/>
          <w:marTop w:val="0"/>
          <w:marBottom w:val="0"/>
          <w:divBdr>
            <w:top w:val="none" w:sz="0" w:space="0" w:color="auto"/>
            <w:left w:val="none" w:sz="0" w:space="0" w:color="auto"/>
            <w:bottom w:val="none" w:sz="0" w:space="0" w:color="auto"/>
            <w:right w:val="none" w:sz="0" w:space="0" w:color="auto"/>
          </w:divBdr>
          <w:divsChild>
            <w:div w:id="961500453">
              <w:marLeft w:val="0"/>
              <w:marRight w:val="0"/>
              <w:marTop w:val="0"/>
              <w:marBottom w:val="0"/>
              <w:divBdr>
                <w:top w:val="none" w:sz="0" w:space="0" w:color="auto"/>
                <w:left w:val="none" w:sz="0" w:space="0" w:color="auto"/>
                <w:bottom w:val="none" w:sz="0" w:space="0" w:color="auto"/>
                <w:right w:val="none" w:sz="0" w:space="0" w:color="auto"/>
              </w:divBdr>
              <w:divsChild>
                <w:div w:id="211500258">
                  <w:marLeft w:val="0"/>
                  <w:marRight w:val="0"/>
                  <w:marTop w:val="0"/>
                  <w:marBottom w:val="0"/>
                  <w:divBdr>
                    <w:top w:val="none" w:sz="0" w:space="0" w:color="auto"/>
                    <w:left w:val="none" w:sz="0" w:space="0" w:color="auto"/>
                    <w:bottom w:val="none" w:sz="0" w:space="0" w:color="auto"/>
                    <w:right w:val="none" w:sz="0" w:space="0" w:color="auto"/>
                  </w:divBdr>
                  <w:divsChild>
                    <w:div w:id="111420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158748">
          <w:marLeft w:val="0"/>
          <w:marRight w:val="0"/>
          <w:marTop w:val="0"/>
          <w:marBottom w:val="0"/>
          <w:divBdr>
            <w:top w:val="none" w:sz="0" w:space="0" w:color="auto"/>
            <w:left w:val="none" w:sz="0" w:space="0" w:color="auto"/>
            <w:bottom w:val="none" w:sz="0" w:space="0" w:color="auto"/>
            <w:right w:val="none" w:sz="0" w:space="0" w:color="auto"/>
          </w:divBdr>
          <w:divsChild>
            <w:div w:id="1593275359">
              <w:marLeft w:val="0"/>
              <w:marRight w:val="0"/>
              <w:marTop w:val="0"/>
              <w:marBottom w:val="0"/>
              <w:divBdr>
                <w:top w:val="none" w:sz="0" w:space="0" w:color="auto"/>
                <w:left w:val="none" w:sz="0" w:space="0" w:color="auto"/>
                <w:bottom w:val="none" w:sz="0" w:space="0" w:color="auto"/>
                <w:right w:val="none" w:sz="0" w:space="0" w:color="auto"/>
              </w:divBdr>
              <w:divsChild>
                <w:div w:id="71705228">
                  <w:marLeft w:val="0"/>
                  <w:marRight w:val="0"/>
                  <w:marTop w:val="0"/>
                  <w:marBottom w:val="0"/>
                  <w:divBdr>
                    <w:top w:val="none" w:sz="0" w:space="0" w:color="auto"/>
                    <w:left w:val="none" w:sz="0" w:space="0" w:color="auto"/>
                    <w:bottom w:val="none" w:sz="0" w:space="0" w:color="auto"/>
                    <w:right w:val="none" w:sz="0" w:space="0" w:color="auto"/>
                  </w:divBdr>
                  <w:divsChild>
                    <w:div w:id="54109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920006">
      <w:bodyDiv w:val="1"/>
      <w:marLeft w:val="0"/>
      <w:marRight w:val="0"/>
      <w:marTop w:val="0"/>
      <w:marBottom w:val="0"/>
      <w:divBdr>
        <w:top w:val="none" w:sz="0" w:space="0" w:color="auto"/>
        <w:left w:val="none" w:sz="0" w:space="0" w:color="auto"/>
        <w:bottom w:val="none" w:sz="0" w:space="0" w:color="auto"/>
        <w:right w:val="none" w:sz="0" w:space="0" w:color="auto"/>
      </w:divBdr>
    </w:div>
    <w:div w:id="1096094503">
      <w:bodyDiv w:val="1"/>
      <w:marLeft w:val="0"/>
      <w:marRight w:val="0"/>
      <w:marTop w:val="0"/>
      <w:marBottom w:val="0"/>
      <w:divBdr>
        <w:top w:val="none" w:sz="0" w:space="0" w:color="auto"/>
        <w:left w:val="none" w:sz="0" w:space="0" w:color="auto"/>
        <w:bottom w:val="none" w:sz="0" w:space="0" w:color="auto"/>
        <w:right w:val="none" w:sz="0" w:space="0" w:color="auto"/>
      </w:divBdr>
    </w:div>
    <w:div w:id="1432969484">
      <w:bodyDiv w:val="1"/>
      <w:marLeft w:val="0"/>
      <w:marRight w:val="0"/>
      <w:marTop w:val="0"/>
      <w:marBottom w:val="0"/>
      <w:divBdr>
        <w:top w:val="none" w:sz="0" w:space="0" w:color="auto"/>
        <w:left w:val="none" w:sz="0" w:space="0" w:color="auto"/>
        <w:bottom w:val="none" w:sz="0" w:space="0" w:color="auto"/>
        <w:right w:val="none" w:sz="0" w:space="0" w:color="auto"/>
      </w:divBdr>
    </w:div>
    <w:div w:id="1961498082">
      <w:bodyDiv w:val="1"/>
      <w:marLeft w:val="0"/>
      <w:marRight w:val="0"/>
      <w:marTop w:val="0"/>
      <w:marBottom w:val="0"/>
      <w:divBdr>
        <w:top w:val="none" w:sz="0" w:space="0" w:color="auto"/>
        <w:left w:val="none" w:sz="0" w:space="0" w:color="auto"/>
        <w:bottom w:val="none" w:sz="0" w:space="0" w:color="auto"/>
        <w:right w:val="none" w:sz="0" w:space="0" w:color="auto"/>
      </w:divBdr>
      <w:divsChild>
        <w:div w:id="1301500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4126</Words>
  <Characters>23522</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Светлана</cp:lastModifiedBy>
  <cp:revision>2</cp:revision>
  <cp:lastPrinted>2025-07-14T19:13:00Z</cp:lastPrinted>
  <dcterms:created xsi:type="dcterms:W3CDTF">2026-06-16T05:25:00Z</dcterms:created>
  <dcterms:modified xsi:type="dcterms:W3CDTF">2026-06-16T05:25:00Z</dcterms:modified>
</cp:coreProperties>
</file>